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E392" w14:textId="77777777" w:rsidR="00C73841" w:rsidRDefault="00C73841" w:rsidP="00C73841">
      <w:pPr>
        <w:pStyle w:val="NormalWeb"/>
        <w:spacing w:before="0" w:beforeAutospacing="0" w:after="0" w:afterAutospacing="0"/>
        <w:jc w:val="right"/>
      </w:pPr>
      <w:r>
        <w:rPr>
          <w:rFonts w:ascii="Georgia" w:hAnsi="Georgia"/>
          <w:b/>
          <w:bCs/>
          <w:color w:val="000000"/>
          <w:sz w:val="22"/>
          <w:szCs w:val="22"/>
        </w:rPr>
        <w:t>CREATIVE HOUSING SUMMIT </w:t>
      </w:r>
    </w:p>
    <w:p w14:paraId="366857EA" w14:textId="6C88CF30" w:rsidR="00C73841" w:rsidRPr="00C73841" w:rsidRDefault="00C73841" w:rsidP="00C73841">
      <w:pPr>
        <w:pStyle w:val="NormalWeb"/>
        <w:spacing w:before="0" w:beforeAutospacing="0" w:after="0" w:afterAutospacing="0"/>
        <w:jc w:val="right"/>
      </w:pPr>
      <w:r>
        <w:rPr>
          <w:rFonts w:ascii="Georgia" w:hAnsi="Georgia"/>
          <w:b/>
          <w:bCs/>
          <w:color w:val="000000"/>
          <w:sz w:val="22"/>
          <w:szCs w:val="22"/>
        </w:rPr>
        <w:t>MARCH 2024</w:t>
      </w:r>
    </w:p>
    <w:p w14:paraId="600FCC50" w14:textId="77777777" w:rsidR="00C73841" w:rsidRDefault="00C73841" w:rsidP="5B8FC349">
      <w:pPr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GETTING STARTED </w:t>
      </w:r>
    </w:p>
    <w:p w14:paraId="2DA5A5D4" w14:textId="6F74BD23" w:rsidR="00C73841" w:rsidRPr="00C73841" w:rsidRDefault="00C73841" w:rsidP="5B8FC349">
      <w:pPr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ON YOUR HOUSING COOPERATIVE</w:t>
      </w:r>
    </w:p>
    <w:p w14:paraId="3FAEFE19" w14:textId="60FB3993" w:rsidR="5B8FC349" w:rsidRPr="00C73841" w:rsidRDefault="5B8FC349" w:rsidP="5B8FC349">
      <w:pPr>
        <w:rPr>
          <w:rFonts w:ascii="Georgia" w:hAnsi="Georgia"/>
        </w:rPr>
      </w:pPr>
    </w:p>
    <w:p w14:paraId="381749DC" w14:textId="0F179FDB" w:rsidR="23F859C9" w:rsidRPr="00C73841" w:rsidRDefault="23F859C9" w:rsidP="00C73841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32"/>
          <w:szCs w:val="32"/>
        </w:rPr>
      </w:pPr>
      <w:r w:rsidRPr="00C73841">
        <w:rPr>
          <w:rFonts w:ascii="Georgia" w:hAnsi="Georgia"/>
          <w:b/>
          <w:bCs/>
          <w:sz w:val="32"/>
          <w:szCs w:val="32"/>
        </w:rPr>
        <w:t>Statement of Need</w:t>
      </w:r>
    </w:p>
    <w:p w14:paraId="48DAB0BB" w14:textId="77777777" w:rsidR="00C73841" w:rsidRPr="00C73841" w:rsidRDefault="5EA6327D" w:rsidP="5B8FC349">
      <w:pPr>
        <w:rPr>
          <w:rFonts w:ascii="Georgia" w:hAnsi="Georgia"/>
          <w:sz w:val="24"/>
          <w:szCs w:val="24"/>
        </w:rPr>
      </w:pPr>
      <w:r w:rsidRPr="00C73841">
        <w:rPr>
          <w:rFonts w:ascii="Georgia" w:hAnsi="Georgia"/>
          <w:sz w:val="24"/>
          <w:szCs w:val="24"/>
        </w:rPr>
        <w:t xml:space="preserve">List out top needs for you and your </w:t>
      </w:r>
      <w:r w:rsidR="20960196" w:rsidRPr="00C73841">
        <w:rPr>
          <w:rFonts w:ascii="Georgia" w:hAnsi="Georgia"/>
          <w:sz w:val="24"/>
          <w:szCs w:val="24"/>
        </w:rPr>
        <w:t xml:space="preserve">intended housing </w:t>
      </w:r>
      <w:r w:rsidRPr="00C73841">
        <w:rPr>
          <w:rFonts w:ascii="Georgia" w:hAnsi="Georgia"/>
          <w:sz w:val="24"/>
          <w:szCs w:val="24"/>
        </w:rPr>
        <w:t>community</w:t>
      </w:r>
      <w:r w:rsidR="77A43E78" w:rsidRPr="00C73841">
        <w:rPr>
          <w:rFonts w:ascii="Georgia" w:hAnsi="Georgia"/>
          <w:sz w:val="24"/>
          <w:szCs w:val="24"/>
        </w:rPr>
        <w:t>(</w:t>
      </w:r>
      <w:proofErr w:type="spellStart"/>
      <w:r w:rsidR="77A43E78" w:rsidRPr="00C73841">
        <w:rPr>
          <w:rFonts w:ascii="Georgia" w:hAnsi="Georgia"/>
          <w:sz w:val="24"/>
          <w:szCs w:val="24"/>
        </w:rPr>
        <w:t>ies</w:t>
      </w:r>
      <w:proofErr w:type="spellEnd"/>
      <w:r w:rsidR="77A43E78" w:rsidRPr="00C73841">
        <w:rPr>
          <w:rFonts w:ascii="Georgia" w:hAnsi="Georgia"/>
          <w:sz w:val="24"/>
          <w:szCs w:val="24"/>
        </w:rPr>
        <w:t>)</w:t>
      </w:r>
      <w:r w:rsidRPr="00C73841">
        <w:rPr>
          <w:rFonts w:ascii="Georgia" w:hAnsi="Georgia"/>
          <w:sz w:val="24"/>
          <w:szCs w:val="24"/>
        </w:rPr>
        <w:t xml:space="preserve">. What is currently not being met by available housing? </w:t>
      </w:r>
    </w:p>
    <w:p w14:paraId="0EECD4F5" w14:textId="3E4E3E87" w:rsidR="5EA6327D" w:rsidRPr="00C73841" w:rsidRDefault="00C73841" w:rsidP="5B8FC349">
      <w:pPr>
        <w:rPr>
          <w:rFonts w:ascii="Georgia" w:hAnsi="Georgia"/>
        </w:rPr>
      </w:pPr>
      <w:r>
        <w:rPr>
          <w:rFonts w:ascii="Georgia" w:hAnsi="Georgia"/>
        </w:rPr>
        <w:t>e</w:t>
      </w:r>
      <w:r w:rsidR="5EA6327D" w:rsidRPr="00C73841">
        <w:rPr>
          <w:rFonts w:ascii="Georgia" w:hAnsi="Georgia"/>
        </w:rPr>
        <w:t xml:space="preserve">xamples: cheaper rent, more flexible rental terms, a shared garden, housing security, more control over your rental space, etc. </w:t>
      </w:r>
    </w:p>
    <w:p w14:paraId="75FDBCA1" w14:textId="2A5F54B1" w:rsidR="5B8FC349" w:rsidRPr="00C73841" w:rsidRDefault="5B8FC349" w:rsidP="5B8FC349">
      <w:pPr>
        <w:rPr>
          <w:rFonts w:ascii="Georgia" w:hAnsi="Georgia"/>
        </w:rPr>
      </w:pPr>
    </w:p>
    <w:tbl>
      <w:tblPr>
        <w:tblStyle w:val="TableGrid"/>
        <w:tblW w:w="9355" w:type="dxa"/>
        <w:tblLayout w:type="fixed"/>
        <w:tblLook w:val="06A0" w:firstRow="1" w:lastRow="0" w:firstColumn="1" w:lastColumn="0" w:noHBand="1" w:noVBand="1"/>
      </w:tblPr>
      <w:tblGrid>
        <w:gridCol w:w="1165"/>
        <w:gridCol w:w="8190"/>
      </w:tblGrid>
      <w:tr w:rsidR="00C73841" w:rsidRPr="00C73841" w14:paraId="74662224" w14:textId="77777777" w:rsidTr="00C73841">
        <w:trPr>
          <w:trHeight w:val="300"/>
        </w:trPr>
        <w:tc>
          <w:tcPr>
            <w:tcW w:w="1165" w:type="dxa"/>
          </w:tcPr>
          <w:p w14:paraId="001EE173" w14:textId="0310AD37" w:rsidR="00C73841" w:rsidRPr="00C73841" w:rsidRDefault="00C73841" w:rsidP="5B8FC349">
            <w:pPr>
              <w:rPr>
                <w:rFonts w:ascii="Georgia" w:hAnsi="Georgia"/>
                <w:b/>
                <w:bCs/>
              </w:rPr>
            </w:pPr>
            <w:r w:rsidRPr="00C73841">
              <w:rPr>
                <w:rFonts w:ascii="Georgia" w:hAnsi="Georgia"/>
                <w:b/>
                <w:bCs/>
              </w:rPr>
              <w:t>Priority</w:t>
            </w:r>
          </w:p>
        </w:tc>
        <w:tc>
          <w:tcPr>
            <w:tcW w:w="8190" w:type="dxa"/>
          </w:tcPr>
          <w:p w14:paraId="3DAD8D85" w14:textId="76E4F4D9" w:rsidR="00C73841" w:rsidRPr="00C73841" w:rsidRDefault="00C73841" w:rsidP="5B8FC349">
            <w:pPr>
              <w:rPr>
                <w:rFonts w:ascii="Georgia" w:hAnsi="Georgia"/>
                <w:b/>
                <w:bCs/>
              </w:rPr>
            </w:pPr>
            <w:r w:rsidRPr="00C73841">
              <w:rPr>
                <w:rFonts w:ascii="Georgia" w:hAnsi="Georgia"/>
                <w:b/>
                <w:bCs/>
              </w:rPr>
              <w:t>Need</w:t>
            </w:r>
          </w:p>
        </w:tc>
      </w:tr>
      <w:tr w:rsidR="00C73841" w:rsidRPr="00C73841" w14:paraId="10ECE900" w14:textId="77777777" w:rsidTr="00C73841">
        <w:trPr>
          <w:trHeight w:val="300"/>
        </w:trPr>
        <w:tc>
          <w:tcPr>
            <w:tcW w:w="1165" w:type="dxa"/>
          </w:tcPr>
          <w:p w14:paraId="7E6394E7" w14:textId="723E98A9" w:rsidR="00C73841" w:rsidRPr="00C73841" w:rsidRDefault="00C73841" w:rsidP="5B8FC349">
            <w:pPr>
              <w:rPr>
                <w:rFonts w:ascii="Georgia" w:hAnsi="Georgia"/>
              </w:rPr>
            </w:pPr>
            <w:r w:rsidRPr="00C73841">
              <w:rPr>
                <w:rFonts w:ascii="Georgia" w:hAnsi="Georgia"/>
              </w:rPr>
              <w:t>1</w:t>
            </w:r>
          </w:p>
          <w:p w14:paraId="3147C894" w14:textId="58ACD671" w:rsidR="00C73841" w:rsidRPr="00C73841" w:rsidRDefault="00C73841" w:rsidP="5B8FC349">
            <w:pPr>
              <w:rPr>
                <w:rFonts w:ascii="Georgia" w:hAnsi="Georgia"/>
              </w:rPr>
            </w:pPr>
          </w:p>
        </w:tc>
        <w:tc>
          <w:tcPr>
            <w:tcW w:w="8190" w:type="dxa"/>
          </w:tcPr>
          <w:p w14:paraId="79D7AE72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21C1B7CF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769A4199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4B665F71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44F4FC5D" w14:textId="35553046" w:rsidR="00C73841" w:rsidRPr="00C73841" w:rsidRDefault="00C73841" w:rsidP="5B8FC349">
            <w:pPr>
              <w:rPr>
                <w:rFonts w:ascii="Georgia" w:hAnsi="Georgia"/>
              </w:rPr>
            </w:pPr>
          </w:p>
        </w:tc>
      </w:tr>
      <w:tr w:rsidR="00C73841" w:rsidRPr="00C73841" w14:paraId="216DCA8C" w14:textId="77777777" w:rsidTr="00C73841">
        <w:trPr>
          <w:trHeight w:val="300"/>
        </w:trPr>
        <w:tc>
          <w:tcPr>
            <w:tcW w:w="1165" w:type="dxa"/>
          </w:tcPr>
          <w:p w14:paraId="58B86167" w14:textId="58276533" w:rsidR="00C73841" w:rsidRPr="00C73841" w:rsidRDefault="00C73841" w:rsidP="5B8FC349">
            <w:pPr>
              <w:rPr>
                <w:rFonts w:ascii="Georgia" w:hAnsi="Georgia"/>
              </w:rPr>
            </w:pPr>
            <w:r w:rsidRPr="00C73841">
              <w:rPr>
                <w:rFonts w:ascii="Georgia" w:hAnsi="Georgia"/>
              </w:rPr>
              <w:t>2</w:t>
            </w:r>
          </w:p>
          <w:p w14:paraId="28E59759" w14:textId="191F8475" w:rsidR="00C73841" w:rsidRPr="00C73841" w:rsidRDefault="00C73841" w:rsidP="5B8FC349">
            <w:pPr>
              <w:rPr>
                <w:rFonts w:ascii="Georgia" w:hAnsi="Georgia"/>
              </w:rPr>
            </w:pPr>
          </w:p>
        </w:tc>
        <w:tc>
          <w:tcPr>
            <w:tcW w:w="8190" w:type="dxa"/>
          </w:tcPr>
          <w:p w14:paraId="07A5CD57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216BFBE6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13D88A97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1F1C633E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1A62D6E6" w14:textId="35553046" w:rsidR="00C73841" w:rsidRPr="00C73841" w:rsidRDefault="00C73841" w:rsidP="5B8FC349">
            <w:pPr>
              <w:rPr>
                <w:rFonts w:ascii="Georgia" w:hAnsi="Georgia"/>
              </w:rPr>
            </w:pPr>
          </w:p>
        </w:tc>
      </w:tr>
      <w:tr w:rsidR="00C73841" w:rsidRPr="00C73841" w14:paraId="2540932A" w14:textId="77777777" w:rsidTr="00C73841">
        <w:trPr>
          <w:trHeight w:val="300"/>
        </w:trPr>
        <w:tc>
          <w:tcPr>
            <w:tcW w:w="1165" w:type="dxa"/>
          </w:tcPr>
          <w:p w14:paraId="06153BD6" w14:textId="00B8BBD2" w:rsidR="00C73841" w:rsidRPr="00C73841" w:rsidRDefault="00C73841" w:rsidP="5B8FC349">
            <w:pPr>
              <w:rPr>
                <w:rFonts w:ascii="Georgia" w:hAnsi="Georgia"/>
              </w:rPr>
            </w:pPr>
            <w:r w:rsidRPr="00C73841">
              <w:rPr>
                <w:rFonts w:ascii="Georgia" w:hAnsi="Georgia"/>
              </w:rPr>
              <w:t>3</w:t>
            </w:r>
          </w:p>
          <w:p w14:paraId="405ED85A" w14:textId="6E2F7FE2" w:rsidR="00C73841" w:rsidRPr="00C73841" w:rsidRDefault="00C73841" w:rsidP="5B8FC349">
            <w:pPr>
              <w:rPr>
                <w:rFonts w:ascii="Georgia" w:hAnsi="Georgia"/>
              </w:rPr>
            </w:pPr>
          </w:p>
        </w:tc>
        <w:tc>
          <w:tcPr>
            <w:tcW w:w="8190" w:type="dxa"/>
          </w:tcPr>
          <w:p w14:paraId="395B978A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41FF6E6C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0A6CF20C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44259567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4267DCEA" w14:textId="35553046" w:rsidR="00C73841" w:rsidRPr="00C73841" w:rsidRDefault="00C73841" w:rsidP="5B8FC349">
            <w:pPr>
              <w:rPr>
                <w:rFonts w:ascii="Georgia" w:hAnsi="Georgia"/>
              </w:rPr>
            </w:pPr>
          </w:p>
        </w:tc>
      </w:tr>
      <w:tr w:rsidR="00C73841" w:rsidRPr="00C73841" w14:paraId="1C26BD30" w14:textId="77777777" w:rsidTr="00C73841">
        <w:trPr>
          <w:trHeight w:val="300"/>
        </w:trPr>
        <w:tc>
          <w:tcPr>
            <w:tcW w:w="1165" w:type="dxa"/>
          </w:tcPr>
          <w:p w14:paraId="2856DEC1" w14:textId="0AC21E67" w:rsidR="00C73841" w:rsidRPr="00C73841" w:rsidRDefault="00C73841" w:rsidP="5B8FC349">
            <w:pPr>
              <w:rPr>
                <w:rFonts w:ascii="Georgia" w:hAnsi="Georgia"/>
              </w:rPr>
            </w:pPr>
            <w:r w:rsidRPr="00C73841">
              <w:rPr>
                <w:rFonts w:ascii="Georgia" w:hAnsi="Georgia"/>
              </w:rPr>
              <w:t>4</w:t>
            </w:r>
          </w:p>
          <w:p w14:paraId="6A18186E" w14:textId="11D66174" w:rsidR="00C73841" w:rsidRPr="00C73841" w:rsidRDefault="00C73841" w:rsidP="5B8FC349">
            <w:pPr>
              <w:rPr>
                <w:rFonts w:ascii="Georgia" w:hAnsi="Georgia"/>
              </w:rPr>
            </w:pPr>
          </w:p>
        </w:tc>
        <w:tc>
          <w:tcPr>
            <w:tcW w:w="8190" w:type="dxa"/>
          </w:tcPr>
          <w:p w14:paraId="396AE7F5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317EE559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55B60474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521A56CE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75638700" w14:textId="35553046" w:rsidR="00C73841" w:rsidRPr="00C73841" w:rsidRDefault="00C73841" w:rsidP="5B8FC349">
            <w:pPr>
              <w:rPr>
                <w:rFonts w:ascii="Georgia" w:hAnsi="Georgia"/>
              </w:rPr>
            </w:pPr>
          </w:p>
        </w:tc>
      </w:tr>
      <w:tr w:rsidR="00C73841" w:rsidRPr="00C73841" w14:paraId="03B6B3D6" w14:textId="77777777" w:rsidTr="00C73841">
        <w:trPr>
          <w:trHeight w:val="300"/>
        </w:trPr>
        <w:tc>
          <w:tcPr>
            <w:tcW w:w="1165" w:type="dxa"/>
          </w:tcPr>
          <w:p w14:paraId="2E5DF4C1" w14:textId="7BA25258" w:rsidR="00C73841" w:rsidRPr="00C73841" w:rsidRDefault="00C73841" w:rsidP="5B8FC349">
            <w:pPr>
              <w:rPr>
                <w:rFonts w:ascii="Georgia" w:hAnsi="Georgia"/>
              </w:rPr>
            </w:pPr>
            <w:r w:rsidRPr="00C73841">
              <w:rPr>
                <w:rFonts w:ascii="Georgia" w:hAnsi="Georgia"/>
              </w:rPr>
              <w:t>5</w:t>
            </w:r>
          </w:p>
          <w:p w14:paraId="0BE55555" w14:textId="5E0EDBA0" w:rsidR="00C73841" w:rsidRPr="00C73841" w:rsidRDefault="00C73841" w:rsidP="5B8FC349">
            <w:pPr>
              <w:rPr>
                <w:rFonts w:ascii="Georgia" w:hAnsi="Georgia"/>
              </w:rPr>
            </w:pPr>
          </w:p>
        </w:tc>
        <w:tc>
          <w:tcPr>
            <w:tcW w:w="8190" w:type="dxa"/>
          </w:tcPr>
          <w:p w14:paraId="3E3E5D16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2261B077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6FEC518E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063847A1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1D67857E" w14:textId="225DA2BD" w:rsidR="00C73841" w:rsidRPr="00C73841" w:rsidRDefault="00C73841" w:rsidP="5B8FC349">
            <w:pPr>
              <w:rPr>
                <w:rFonts w:ascii="Georgia" w:hAnsi="Georgia"/>
              </w:rPr>
            </w:pPr>
          </w:p>
        </w:tc>
      </w:tr>
    </w:tbl>
    <w:p w14:paraId="7D1E85FE" w14:textId="1B2B90A8" w:rsidR="5B8FC349" w:rsidRDefault="5B8FC349" w:rsidP="5B8FC349">
      <w:pPr>
        <w:rPr>
          <w:rFonts w:ascii="Georgia" w:hAnsi="Georgia"/>
        </w:rPr>
      </w:pPr>
    </w:p>
    <w:p w14:paraId="1DB8603C" w14:textId="77777777" w:rsidR="00C73841" w:rsidRDefault="00C73841" w:rsidP="5B8FC349">
      <w:pPr>
        <w:rPr>
          <w:rFonts w:ascii="Georgia" w:hAnsi="Georgia"/>
        </w:rPr>
      </w:pPr>
    </w:p>
    <w:p w14:paraId="3F383839" w14:textId="77777777" w:rsidR="00C73841" w:rsidRDefault="00C73841" w:rsidP="5B8FC349">
      <w:pPr>
        <w:rPr>
          <w:rFonts w:ascii="Georgia" w:hAnsi="Georgia"/>
        </w:rPr>
      </w:pPr>
    </w:p>
    <w:p w14:paraId="09E2280E" w14:textId="77777777" w:rsidR="00C73841" w:rsidRPr="00C73841" w:rsidRDefault="00C73841" w:rsidP="5B8FC349">
      <w:pPr>
        <w:rPr>
          <w:rFonts w:ascii="Georgia" w:hAnsi="Georgia"/>
        </w:rPr>
      </w:pPr>
    </w:p>
    <w:p w14:paraId="3CA22F91" w14:textId="31F2EEBD" w:rsidR="5EA6327D" w:rsidRPr="00C73841" w:rsidRDefault="00C73841" w:rsidP="00C73841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32"/>
          <w:szCs w:val="32"/>
        </w:rPr>
      </w:pPr>
      <w:r w:rsidRPr="00C73841">
        <w:rPr>
          <w:rFonts w:ascii="Georgia" w:hAnsi="Georgia"/>
          <w:b/>
          <w:bCs/>
          <w:sz w:val="32"/>
          <w:szCs w:val="32"/>
        </w:rPr>
        <w:lastRenderedPageBreak/>
        <w:t>Recruit People</w:t>
      </w:r>
    </w:p>
    <w:p w14:paraId="67B7E56C" w14:textId="511AE891" w:rsidR="5EA6327D" w:rsidRPr="00C73841" w:rsidRDefault="5EA6327D" w:rsidP="5B8FC349">
      <w:pPr>
        <w:rPr>
          <w:rFonts w:ascii="Georgia" w:hAnsi="Georgia"/>
          <w:sz w:val="24"/>
          <w:szCs w:val="24"/>
        </w:rPr>
      </w:pPr>
      <w:r w:rsidRPr="00C73841">
        <w:rPr>
          <w:rFonts w:ascii="Georgia" w:hAnsi="Georgia"/>
          <w:sz w:val="24"/>
          <w:szCs w:val="24"/>
        </w:rPr>
        <w:t xml:space="preserve">Who is part of your vision? Who will benefit? List out who will be involved and who will benefit. </w:t>
      </w:r>
      <w:r w:rsidR="52070443" w:rsidRPr="00C73841">
        <w:rPr>
          <w:rFonts w:ascii="Georgia" w:hAnsi="Georgia"/>
          <w:sz w:val="24"/>
          <w:szCs w:val="24"/>
        </w:rPr>
        <w:t xml:space="preserve">You can come back to this and edit over time. </w:t>
      </w:r>
    </w:p>
    <w:p w14:paraId="17795FEB" w14:textId="031AE342" w:rsidR="5B8FC349" w:rsidRPr="00C73841" w:rsidRDefault="5B8FC349" w:rsidP="5B8FC349">
      <w:pPr>
        <w:rPr>
          <w:rFonts w:ascii="Georgia" w:hAnsi="Georgia"/>
        </w:rPr>
      </w:pPr>
    </w:p>
    <w:p w14:paraId="783BBFD6" w14:textId="33D02136" w:rsidR="5EA6327D" w:rsidRPr="00C73841" w:rsidRDefault="5EA6327D" w:rsidP="5B8FC349">
      <w:pPr>
        <w:rPr>
          <w:rFonts w:ascii="Georgia" w:hAnsi="Georgia"/>
          <w:b/>
          <w:bCs/>
        </w:rPr>
      </w:pPr>
      <w:r w:rsidRPr="00C73841">
        <w:rPr>
          <w:rFonts w:ascii="Georgia" w:hAnsi="Georgia"/>
          <w:b/>
          <w:bCs/>
        </w:rPr>
        <w:t xml:space="preserve">Planning and Organizing Partners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B8FC349" w:rsidRPr="00C73841" w14:paraId="2B8D6B6F" w14:textId="77777777" w:rsidTr="5B8FC349">
        <w:trPr>
          <w:trHeight w:val="300"/>
        </w:trPr>
        <w:tc>
          <w:tcPr>
            <w:tcW w:w="9360" w:type="dxa"/>
          </w:tcPr>
          <w:p w14:paraId="7AE1BA42" w14:textId="77777777" w:rsidR="00C73841" w:rsidRDefault="5B8FC349" w:rsidP="5B8FC349">
            <w:pPr>
              <w:rPr>
                <w:rFonts w:ascii="Georgia" w:hAnsi="Georgia"/>
              </w:rPr>
            </w:pPr>
            <w:r w:rsidRPr="00C73841">
              <w:rPr>
                <w:rFonts w:ascii="Georgia" w:hAnsi="Georgia"/>
              </w:rPr>
              <w:br/>
            </w:r>
          </w:p>
          <w:p w14:paraId="3C799A89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10FC0EB0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21B70C31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4F3549BA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0010CCDE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30D19C55" w14:textId="065B852D" w:rsidR="5B8FC349" w:rsidRPr="00C73841" w:rsidRDefault="5B8FC349" w:rsidP="5B8FC349">
            <w:pPr>
              <w:rPr>
                <w:rFonts w:ascii="Georgia" w:hAnsi="Georgia"/>
              </w:rPr>
            </w:pPr>
            <w:r w:rsidRPr="00C73841">
              <w:rPr>
                <w:rFonts w:ascii="Georgia" w:hAnsi="Georgia"/>
              </w:rPr>
              <w:br/>
            </w:r>
            <w:r w:rsidRPr="00C73841">
              <w:rPr>
                <w:rFonts w:ascii="Georgia" w:hAnsi="Georgia"/>
              </w:rPr>
              <w:br/>
            </w:r>
            <w:r w:rsidRPr="00C73841">
              <w:rPr>
                <w:rFonts w:ascii="Georgia" w:hAnsi="Georgia"/>
              </w:rPr>
              <w:br/>
            </w:r>
          </w:p>
        </w:tc>
      </w:tr>
    </w:tbl>
    <w:p w14:paraId="3B43CD90" w14:textId="2E1B9FD1" w:rsidR="5B8FC349" w:rsidRPr="00C73841" w:rsidRDefault="5B8FC349" w:rsidP="5B8FC349">
      <w:pPr>
        <w:rPr>
          <w:rFonts w:ascii="Georgia" w:hAnsi="Georgia"/>
          <w:b/>
          <w:bCs/>
        </w:rPr>
      </w:pPr>
    </w:p>
    <w:p w14:paraId="7AEBBC00" w14:textId="06343278" w:rsidR="497765C5" w:rsidRPr="00C73841" w:rsidRDefault="497765C5" w:rsidP="5B8FC349">
      <w:pPr>
        <w:rPr>
          <w:rFonts w:ascii="Georgia" w:hAnsi="Georgia"/>
          <w:b/>
          <w:bCs/>
        </w:rPr>
      </w:pPr>
      <w:r w:rsidRPr="00C73841">
        <w:rPr>
          <w:rFonts w:ascii="Georgia" w:hAnsi="Georgia"/>
          <w:b/>
          <w:bCs/>
        </w:rPr>
        <w:t>Intended Recipients/Hous</w:t>
      </w:r>
      <w:r w:rsidR="00C73841">
        <w:rPr>
          <w:rFonts w:ascii="Georgia" w:hAnsi="Georgia"/>
          <w:b/>
          <w:bCs/>
        </w:rPr>
        <w:t>e M</w:t>
      </w:r>
      <w:r w:rsidRPr="00C73841">
        <w:rPr>
          <w:rFonts w:ascii="Georgia" w:hAnsi="Georgia"/>
          <w:b/>
          <w:bCs/>
        </w:rPr>
        <w:t xml:space="preserve">ates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B8FC349" w:rsidRPr="00C73841" w14:paraId="5A383392" w14:textId="77777777" w:rsidTr="5B8FC349">
        <w:trPr>
          <w:trHeight w:val="300"/>
        </w:trPr>
        <w:tc>
          <w:tcPr>
            <w:tcW w:w="9360" w:type="dxa"/>
          </w:tcPr>
          <w:p w14:paraId="761BB8E4" w14:textId="77777777" w:rsidR="00C73841" w:rsidRDefault="5B8FC349" w:rsidP="5B8FC349">
            <w:pPr>
              <w:rPr>
                <w:rFonts w:ascii="Georgia" w:hAnsi="Georgia"/>
              </w:rPr>
            </w:pPr>
            <w:r w:rsidRPr="00C73841">
              <w:rPr>
                <w:rFonts w:ascii="Georgia" w:hAnsi="Georgia"/>
              </w:rPr>
              <w:br/>
            </w:r>
            <w:r w:rsidRPr="00C73841">
              <w:rPr>
                <w:rFonts w:ascii="Georgia" w:hAnsi="Georgia"/>
              </w:rPr>
              <w:br/>
            </w:r>
          </w:p>
          <w:p w14:paraId="728225DD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6C7E1899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7B3300EF" w14:textId="77777777" w:rsidR="00C73841" w:rsidRDefault="00C73841" w:rsidP="5B8FC349">
            <w:pPr>
              <w:rPr>
                <w:rFonts w:ascii="Georgia" w:hAnsi="Georgia"/>
              </w:rPr>
            </w:pPr>
          </w:p>
          <w:p w14:paraId="3759AD21" w14:textId="77777777" w:rsidR="00C73841" w:rsidRDefault="5B8FC349" w:rsidP="5B8FC349">
            <w:pPr>
              <w:rPr>
                <w:rFonts w:ascii="Georgia" w:hAnsi="Georgia"/>
              </w:rPr>
            </w:pPr>
            <w:r w:rsidRPr="00C73841">
              <w:rPr>
                <w:rFonts w:ascii="Georgia" w:hAnsi="Georgia"/>
              </w:rPr>
              <w:br/>
            </w:r>
          </w:p>
          <w:p w14:paraId="58121029" w14:textId="1B80CD88" w:rsidR="5B8FC349" w:rsidRPr="00C73841" w:rsidRDefault="5B8FC349" w:rsidP="5B8FC349">
            <w:pPr>
              <w:rPr>
                <w:rFonts w:ascii="Georgia" w:hAnsi="Georgia"/>
              </w:rPr>
            </w:pPr>
            <w:r w:rsidRPr="00C73841">
              <w:rPr>
                <w:rFonts w:ascii="Georgia" w:hAnsi="Georgia"/>
              </w:rPr>
              <w:br/>
            </w:r>
          </w:p>
        </w:tc>
      </w:tr>
    </w:tbl>
    <w:p w14:paraId="28FD9C8C" w14:textId="790B9AF8" w:rsidR="5B8FC349" w:rsidRDefault="5B8FC349" w:rsidP="5B8FC349">
      <w:pPr>
        <w:rPr>
          <w:rFonts w:ascii="Georgia" w:hAnsi="Georgia"/>
          <w:b/>
          <w:bCs/>
        </w:rPr>
      </w:pPr>
    </w:p>
    <w:p w14:paraId="7CED883C" w14:textId="77777777" w:rsidR="00C73841" w:rsidRPr="00C73841" w:rsidRDefault="00C73841" w:rsidP="5B8FC349">
      <w:pPr>
        <w:rPr>
          <w:rFonts w:ascii="Georgia" w:hAnsi="Georgia"/>
          <w:b/>
          <w:bCs/>
        </w:rPr>
      </w:pPr>
    </w:p>
    <w:p w14:paraId="13D226A9" w14:textId="35B55D83" w:rsidR="00C73841" w:rsidRDefault="00C73841" w:rsidP="5B8FC34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After you build out your primary planning team, you’ll need to recruit specialists. </w:t>
      </w:r>
      <w:r w:rsidR="7692E16F" w:rsidRPr="00C73841">
        <w:rPr>
          <w:rFonts w:ascii="Georgia" w:hAnsi="Georgia"/>
          <w:b/>
          <w:bCs/>
        </w:rPr>
        <w:t>These are the people you will probably need to hire or ask to donate services pro bono. Write out some ideas or connections here:</w:t>
      </w:r>
    </w:p>
    <w:p w14:paraId="3C96FD7F" w14:textId="77777777" w:rsidR="00C73841" w:rsidRDefault="00C73841" w:rsidP="5B8FC349">
      <w:pPr>
        <w:rPr>
          <w:rFonts w:ascii="Georgia" w:hAnsi="Georgia"/>
          <w:b/>
          <w:bCs/>
        </w:rPr>
      </w:pPr>
    </w:p>
    <w:p w14:paraId="1FE573ED" w14:textId="6174C3DC" w:rsidR="00C73841" w:rsidRDefault="00C73841" w:rsidP="5B8FC349">
      <w:pPr>
        <w:rPr>
          <w:rFonts w:ascii="Georgia" w:hAnsi="Georgia"/>
          <w:b/>
          <w:bCs/>
          <w:sz w:val="24"/>
          <w:szCs w:val="24"/>
        </w:rPr>
      </w:pPr>
      <w:r w:rsidRPr="00C73841">
        <w:rPr>
          <w:rFonts w:ascii="Georgia" w:hAnsi="Georgia"/>
          <w:b/>
          <w:bCs/>
          <w:sz w:val="24"/>
          <w:szCs w:val="24"/>
        </w:rPr>
        <w:t>Specialists</w:t>
      </w:r>
    </w:p>
    <w:p w14:paraId="272C6AE8" w14:textId="77777777" w:rsidR="00C73841" w:rsidRPr="00C73841" w:rsidRDefault="00C73841" w:rsidP="5B8FC349">
      <w:pPr>
        <w:rPr>
          <w:rFonts w:ascii="Georgia" w:hAnsi="Georgia"/>
          <w:b/>
          <w:bCs/>
          <w:sz w:val="16"/>
          <w:szCs w:val="16"/>
        </w:rPr>
      </w:pPr>
    </w:p>
    <w:p w14:paraId="32644F8E" w14:textId="798E290E" w:rsidR="00C73841" w:rsidRPr="00C73841" w:rsidRDefault="00C73841" w:rsidP="00C7384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73841">
        <w:rPr>
          <w:rFonts w:ascii="Georgia" w:hAnsi="Georgia"/>
          <w:b/>
          <w:bCs/>
        </w:rPr>
        <w:t>Lawyer:</w:t>
      </w:r>
      <w:r w:rsidRPr="00C73841">
        <w:rPr>
          <w:rFonts w:ascii="Georgia" w:hAnsi="Georgia"/>
        </w:rPr>
        <w:t xml:space="preserve"> verify zoning and review contracts</w:t>
      </w:r>
    </w:p>
    <w:p w14:paraId="4D4CD4F3" w14:textId="409CFBCD" w:rsidR="00C73841" w:rsidRPr="00C73841" w:rsidRDefault="00C73841" w:rsidP="00C73841">
      <w:pPr>
        <w:rPr>
          <w:rFonts w:ascii="Georgia" w:hAnsi="Georgia"/>
        </w:rPr>
      </w:pPr>
    </w:p>
    <w:p w14:paraId="17924A5E" w14:textId="77777777" w:rsidR="00C73841" w:rsidRPr="00C73841" w:rsidRDefault="00C73841" w:rsidP="00C7384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73841">
        <w:rPr>
          <w:rFonts w:ascii="Georgia" w:hAnsi="Georgia"/>
          <w:b/>
          <w:bCs/>
        </w:rPr>
        <w:t xml:space="preserve">Real Estate Agent: </w:t>
      </w:r>
      <w:r w:rsidRPr="00C73841">
        <w:rPr>
          <w:rFonts w:ascii="Georgia" w:hAnsi="Georgia"/>
        </w:rPr>
        <w:t>manage negotiations with sellers if buying property</w:t>
      </w:r>
      <w:r w:rsidRPr="00C73841">
        <w:rPr>
          <w:rFonts w:ascii="Georgia" w:hAnsi="Georgia"/>
        </w:rPr>
        <w:br/>
      </w:r>
    </w:p>
    <w:p w14:paraId="623BB4B0" w14:textId="77777777" w:rsidR="00C73841" w:rsidRPr="00C73841" w:rsidRDefault="00C73841" w:rsidP="00C73841">
      <w:pPr>
        <w:rPr>
          <w:rFonts w:ascii="Georgia" w:hAnsi="Georgia"/>
        </w:rPr>
      </w:pPr>
    </w:p>
    <w:p w14:paraId="69428F68" w14:textId="2ACB4E9E" w:rsidR="00C73841" w:rsidRPr="00C73841" w:rsidRDefault="00C73841" w:rsidP="00C7384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73841">
        <w:rPr>
          <w:rFonts w:ascii="Georgia" w:hAnsi="Georgia"/>
          <w:b/>
          <w:bCs/>
        </w:rPr>
        <w:t xml:space="preserve">General Contractor or Architect: </w:t>
      </w:r>
      <w:r w:rsidRPr="00C73841">
        <w:rPr>
          <w:rFonts w:ascii="Georgia" w:hAnsi="Georgia"/>
        </w:rPr>
        <w:t>to plan and estimate renovation costs and code compliance</w:t>
      </w:r>
    </w:p>
    <w:p w14:paraId="278FBB26" w14:textId="747A3289" w:rsidR="00C73841" w:rsidRPr="00C73841" w:rsidRDefault="00C73841" w:rsidP="00C73841">
      <w:pPr>
        <w:pStyle w:val="ListParagraph"/>
        <w:rPr>
          <w:rFonts w:ascii="Georgia" w:hAnsi="Georgia"/>
        </w:rPr>
      </w:pPr>
      <w:r w:rsidRPr="00C73841">
        <w:rPr>
          <w:rFonts w:ascii="Georgia" w:hAnsi="Georgia"/>
        </w:rPr>
        <w:br/>
      </w:r>
    </w:p>
    <w:p w14:paraId="3DEBC753" w14:textId="77777777" w:rsidR="00C73841" w:rsidRPr="00C73841" w:rsidRDefault="00C73841" w:rsidP="00C7384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73841">
        <w:rPr>
          <w:rFonts w:ascii="Georgia" w:hAnsi="Georgia"/>
          <w:b/>
          <w:bCs/>
        </w:rPr>
        <w:t xml:space="preserve">Property Inspector: </w:t>
      </w:r>
      <w:r w:rsidRPr="00C73841">
        <w:rPr>
          <w:rFonts w:ascii="Georgia" w:hAnsi="Georgia"/>
        </w:rPr>
        <w:t>to assess the quality and safety of buildings</w:t>
      </w:r>
      <w:r w:rsidRPr="00C73841">
        <w:rPr>
          <w:rFonts w:ascii="Georgia" w:hAnsi="Georgia"/>
        </w:rPr>
        <w:br/>
      </w:r>
    </w:p>
    <w:p w14:paraId="194AA135" w14:textId="77777777" w:rsidR="00C73841" w:rsidRPr="00C73841" w:rsidRDefault="00C73841" w:rsidP="00C73841">
      <w:pPr>
        <w:rPr>
          <w:rFonts w:ascii="Georgia" w:hAnsi="Georgia"/>
        </w:rPr>
      </w:pPr>
    </w:p>
    <w:p w14:paraId="5F1730DD" w14:textId="77777777" w:rsidR="00C73841" w:rsidRPr="00C73841" w:rsidRDefault="00C73841" w:rsidP="00C7384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73841">
        <w:rPr>
          <w:rFonts w:ascii="Georgia" w:hAnsi="Georgia"/>
          <w:b/>
          <w:bCs/>
        </w:rPr>
        <w:t>Appraiser:</w:t>
      </w:r>
      <w:r w:rsidRPr="00C73841">
        <w:rPr>
          <w:rFonts w:ascii="Georgia" w:hAnsi="Georgia"/>
        </w:rPr>
        <w:t xml:space="preserve"> to assess the fair market value of a potential property</w:t>
      </w:r>
      <w:r w:rsidRPr="00C73841">
        <w:rPr>
          <w:rFonts w:ascii="Georgia" w:hAnsi="Georgia"/>
        </w:rPr>
        <w:br/>
      </w:r>
    </w:p>
    <w:p w14:paraId="17BA7A7C" w14:textId="77777777" w:rsidR="00C73841" w:rsidRPr="00C73841" w:rsidRDefault="00C73841" w:rsidP="00C73841">
      <w:pPr>
        <w:rPr>
          <w:rFonts w:ascii="Georgia" w:hAnsi="Georgia"/>
        </w:rPr>
      </w:pPr>
    </w:p>
    <w:p w14:paraId="681A95A8" w14:textId="754F2C0B" w:rsidR="00C73841" w:rsidRPr="00C73841" w:rsidRDefault="00C73841" w:rsidP="00C7384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73841">
        <w:rPr>
          <w:rFonts w:ascii="Georgia" w:hAnsi="Georgia"/>
          <w:b/>
          <w:bCs/>
        </w:rPr>
        <w:t xml:space="preserve">Financial Consultant: </w:t>
      </w:r>
      <w:r w:rsidRPr="00C73841">
        <w:rPr>
          <w:rFonts w:ascii="Georgia" w:hAnsi="Georgia"/>
        </w:rPr>
        <w:t>to evaluate financing options and coordinate loan package</w:t>
      </w:r>
      <w:r w:rsidRPr="00C73841">
        <w:rPr>
          <w:rFonts w:ascii="Georgia" w:hAnsi="Georgia"/>
        </w:rPr>
        <w:br/>
      </w:r>
    </w:p>
    <w:p w14:paraId="4BB27E9D" w14:textId="77777777" w:rsidR="00C73841" w:rsidRPr="00C73841" w:rsidRDefault="00C73841" w:rsidP="00C73841">
      <w:pPr>
        <w:pStyle w:val="ListParagraph"/>
        <w:rPr>
          <w:rFonts w:ascii="Georgia" w:hAnsi="Georgia"/>
        </w:rPr>
      </w:pPr>
    </w:p>
    <w:p w14:paraId="04CEF313" w14:textId="3E5225B1" w:rsidR="2F306EC2" w:rsidRPr="00C73841" w:rsidRDefault="2F306EC2" w:rsidP="00C73841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32"/>
          <w:szCs w:val="32"/>
        </w:rPr>
      </w:pPr>
      <w:r w:rsidRPr="00C73841">
        <w:rPr>
          <w:rFonts w:ascii="Georgia" w:hAnsi="Georgia"/>
          <w:b/>
          <w:bCs/>
          <w:sz w:val="32"/>
          <w:szCs w:val="32"/>
        </w:rPr>
        <w:t xml:space="preserve">Visualize and Plan </w:t>
      </w:r>
    </w:p>
    <w:p w14:paraId="41FF0FD7" w14:textId="5D4DB419" w:rsidR="2F306EC2" w:rsidRDefault="2F306EC2" w:rsidP="5B8FC349">
      <w:pPr>
        <w:rPr>
          <w:rFonts w:ascii="Georgia" w:hAnsi="Georgia"/>
          <w:sz w:val="24"/>
          <w:szCs w:val="24"/>
        </w:rPr>
      </w:pPr>
      <w:r w:rsidRPr="00C73841">
        <w:rPr>
          <w:rFonts w:ascii="Georgia" w:hAnsi="Georgia"/>
          <w:sz w:val="24"/>
          <w:szCs w:val="24"/>
        </w:rPr>
        <w:t>What do you want the property to look like? Size, number of units, amenities, and location?</w:t>
      </w:r>
      <w:r w:rsidR="0F93C708" w:rsidRPr="00C73841">
        <w:rPr>
          <w:rFonts w:ascii="Georgia" w:hAnsi="Georgia"/>
          <w:sz w:val="24"/>
          <w:szCs w:val="24"/>
        </w:rPr>
        <w:t xml:space="preserve"> What will be non-negotiable?</w:t>
      </w:r>
      <w:r w:rsidRPr="00C73841">
        <w:rPr>
          <w:rFonts w:ascii="Georgia" w:hAnsi="Georgia"/>
          <w:sz w:val="24"/>
          <w:szCs w:val="24"/>
        </w:rPr>
        <w:t xml:space="preserve"> Sketch it out. </w:t>
      </w:r>
    </w:p>
    <w:p w14:paraId="77BC8024" w14:textId="77777777" w:rsidR="00C73841" w:rsidRPr="00C73841" w:rsidRDefault="00C73841" w:rsidP="5B8FC349">
      <w:pPr>
        <w:rPr>
          <w:rFonts w:ascii="Georgia" w:hAnsi="Georgia"/>
          <w:sz w:val="16"/>
          <w:szCs w:val="16"/>
        </w:rPr>
      </w:pPr>
    </w:p>
    <w:p w14:paraId="5A5B499D" w14:textId="435EFFF6" w:rsidR="209D9238" w:rsidRPr="00C73841" w:rsidRDefault="209D9238" w:rsidP="5B8FC349">
      <w:pPr>
        <w:rPr>
          <w:rFonts w:ascii="Georgia" w:hAnsi="Georgia"/>
          <w:b/>
          <w:bCs/>
        </w:rPr>
      </w:pPr>
      <w:r w:rsidRPr="00C73841">
        <w:rPr>
          <w:rFonts w:ascii="Georgia" w:hAnsi="Georgia"/>
          <w:b/>
          <w:bCs/>
        </w:rPr>
        <w:t>Ideal size</w:t>
      </w:r>
      <w:r w:rsidR="629D3EFA" w:rsidRPr="00C73841">
        <w:rPr>
          <w:rFonts w:ascii="Georgia" w:hAnsi="Georgia"/>
          <w:b/>
          <w:bCs/>
        </w:rPr>
        <w:t>,</w:t>
      </w:r>
      <w:r w:rsidR="7DB6D0F7" w:rsidRPr="00C73841">
        <w:rPr>
          <w:rFonts w:ascii="Georgia" w:hAnsi="Georgia"/>
          <w:b/>
          <w:bCs/>
        </w:rPr>
        <w:t xml:space="preserve"> number of units</w:t>
      </w:r>
      <w:r w:rsidR="570CC632" w:rsidRPr="00C73841">
        <w:rPr>
          <w:rFonts w:ascii="Georgia" w:hAnsi="Georgia"/>
          <w:b/>
          <w:bCs/>
        </w:rPr>
        <w:t>, and building needs</w:t>
      </w:r>
      <w:r w:rsidRPr="00C73841">
        <w:rPr>
          <w:rFonts w:ascii="Georgia" w:hAnsi="Georgia"/>
          <w:b/>
          <w:bCs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B8FC349" w:rsidRPr="00C73841" w14:paraId="33EE3CBF" w14:textId="77777777" w:rsidTr="5B8FC349">
        <w:trPr>
          <w:trHeight w:val="300"/>
        </w:trPr>
        <w:tc>
          <w:tcPr>
            <w:tcW w:w="9360" w:type="dxa"/>
          </w:tcPr>
          <w:p w14:paraId="25F882A4" w14:textId="77777777" w:rsidR="00C73841" w:rsidRDefault="5B8FC349" w:rsidP="5B8FC349">
            <w:pPr>
              <w:rPr>
                <w:rFonts w:ascii="Georgia" w:hAnsi="Georgia"/>
              </w:rPr>
            </w:pPr>
            <w:r w:rsidRPr="00C73841">
              <w:rPr>
                <w:rFonts w:ascii="Georgia" w:hAnsi="Georgia"/>
              </w:rPr>
              <w:br/>
            </w:r>
            <w:r w:rsidRPr="00C73841">
              <w:rPr>
                <w:rFonts w:ascii="Georgia" w:hAnsi="Georgia"/>
              </w:rPr>
              <w:br/>
            </w:r>
          </w:p>
          <w:p w14:paraId="7324FA3D" w14:textId="46CC4825" w:rsidR="5B8FC349" w:rsidRPr="00C73841" w:rsidRDefault="5B8FC349" w:rsidP="5B8FC349">
            <w:pPr>
              <w:rPr>
                <w:rFonts w:ascii="Georgia" w:hAnsi="Georgia"/>
              </w:rPr>
            </w:pPr>
            <w:r w:rsidRPr="00C73841">
              <w:rPr>
                <w:rFonts w:ascii="Georgia" w:hAnsi="Georgia"/>
              </w:rPr>
              <w:br/>
            </w:r>
            <w:r w:rsidRPr="00C73841">
              <w:rPr>
                <w:rFonts w:ascii="Georgia" w:hAnsi="Georgia"/>
              </w:rPr>
              <w:br/>
            </w:r>
          </w:p>
        </w:tc>
      </w:tr>
    </w:tbl>
    <w:p w14:paraId="304AE1E6" w14:textId="59E5FA31" w:rsidR="5B8FC349" w:rsidRPr="00C73841" w:rsidRDefault="5B8FC349" w:rsidP="5B8FC349">
      <w:pPr>
        <w:rPr>
          <w:rFonts w:ascii="Georgia" w:hAnsi="Georgia"/>
          <w:b/>
          <w:bCs/>
        </w:rPr>
      </w:pPr>
    </w:p>
    <w:p w14:paraId="474D04AE" w14:textId="5438C90B" w:rsidR="7CC3DA90" w:rsidRPr="00C73841" w:rsidRDefault="7CC3DA90" w:rsidP="5B8FC349">
      <w:pPr>
        <w:rPr>
          <w:rFonts w:ascii="Georgia" w:hAnsi="Georgia"/>
          <w:b/>
          <w:bCs/>
          <w:sz w:val="24"/>
          <w:szCs w:val="24"/>
        </w:rPr>
      </w:pPr>
      <w:r w:rsidRPr="00C73841">
        <w:rPr>
          <w:rFonts w:ascii="Georgia" w:hAnsi="Georgia"/>
          <w:b/>
          <w:bCs/>
          <w:sz w:val="24"/>
          <w:szCs w:val="24"/>
        </w:rPr>
        <w:t xml:space="preserve">Amenities: </w:t>
      </w:r>
    </w:p>
    <w:p w14:paraId="3EF2D1A6" w14:textId="247EE456" w:rsidR="00C73841" w:rsidRPr="00C73841" w:rsidRDefault="00C73841" w:rsidP="00C7384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C73841">
        <w:rPr>
          <w:rFonts w:ascii="Georgia" w:hAnsi="Georgia"/>
        </w:rPr>
        <w:t>Quality schools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Others:</w:t>
      </w:r>
    </w:p>
    <w:p w14:paraId="2E8A4851" w14:textId="68FBC72C" w:rsidR="00C73841" w:rsidRPr="00C73841" w:rsidRDefault="00C73841" w:rsidP="00C7384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C73841">
        <w:rPr>
          <w:rFonts w:ascii="Georgia" w:hAnsi="Georgia"/>
        </w:rPr>
        <w:t>Short work commutes</w:t>
      </w:r>
    </w:p>
    <w:p w14:paraId="37FFF2A9" w14:textId="77777777" w:rsidR="00C73841" w:rsidRPr="00C73841" w:rsidRDefault="00C73841" w:rsidP="00C7384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C73841">
        <w:rPr>
          <w:rFonts w:ascii="Georgia" w:hAnsi="Georgia"/>
        </w:rPr>
        <w:t>Sidewalks</w:t>
      </w:r>
    </w:p>
    <w:p w14:paraId="1E9A4676" w14:textId="77777777" w:rsidR="00C73841" w:rsidRPr="00C73841" w:rsidRDefault="00C73841" w:rsidP="00C7384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C73841">
        <w:rPr>
          <w:rFonts w:ascii="Georgia" w:hAnsi="Georgia"/>
        </w:rPr>
        <w:t>Nearby groceries</w:t>
      </w:r>
    </w:p>
    <w:p w14:paraId="224A25EE" w14:textId="77777777" w:rsidR="00C73841" w:rsidRPr="00C73841" w:rsidRDefault="00C73841" w:rsidP="00C7384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C73841">
        <w:rPr>
          <w:rFonts w:ascii="Georgia" w:hAnsi="Georgia"/>
        </w:rPr>
        <w:t>Distance from Freeway</w:t>
      </w:r>
    </w:p>
    <w:p w14:paraId="119DE904" w14:textId="77777777" w:rsidR="00C73841" w:rsidRPr="00C73841" w:rsidRDefault="00C73841" w:rsidP="00C7384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C73841">
        <w:rPr>
          <w:rFonts w:ascii="Georgia" w:hAnsi="Georgia"/>
        </w:rPr>
        <w:t>Assigned car parks</w:t>
      </w:r>
    </w:p>
    <w:p w14:paraId="7200F1DA" w14:textId="77777777" w:rsidR="00C73841" w:rsidRPr="00C73841" w:rsidRDefault="00C73841" w:rsidP="00C7384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C73841">
        <w:rPr>
          <w:rFonts w:ascii="Georgia" w:hAnsi="Georgia"/>
        </w:rPr>
        <w:t xml:space="preserve">Street parking </w:t>
      </w:r>
    </w:p>
    <w:p w14:paraId="294B2944" w14:textId="77777777" w:rsidR="00C73841" w:rsidRPr="00C73841" w:rsidRDefault="00C73841" w:rsidP="00C7384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C73841">
        <w:rPr>
          <w:rFonts w:ascii="Georgia" w:hAnsi="Georgia"/>
        </w:rPr>
        <w:t>Community gardens</w:t>
      </w:r>
    </w:p>
    <w:p w14:paraId="437ACCED" w14:textId="77777777" w:rsidR="00C73841" w:rsidRPr="00C73841" w:rsidRDefault="00C73841" w:rsidP="00C7384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C73841">
        <w:rPr>
          <w:rFonts w:ascii="Georgia" w:hAnsi="Georgia"/>
        </w:rPr>
        <w:t>Shared bathrooms</w:t>
      </w:r>
    </w:p>
    <w:p w14:paraId="591474EA" w14:textId="77777777" w:rsidR="00C73841" w:rsidRPr="00C73841" w:rsidRDefault="00C73841" w:rsidP="00C7384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C73841">
        <w:rPr>
          <w:rFonts w:ascii="Georgia" w:hAnsi="Georgia"/>
        </w:rPr>
        <w:t>Private bathrooms</w:t>
      </w:r>
    </w:p>
    <w:p w14:paraId="6CE21076" w14:textId="77777777" w:rsidR="00C73841" w:rsidRDefault="00C73841" w:rsidP="00C7384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C73841">
        <w:rPr>
          <w:rFonts w:ascii="Georgia" w:hAnsi="Georgia"/>
        </w:rPr>
        <w:t xml:space="preserve">Shared kitchen </w:t>
      </w:r>
    </w:p>
    <w:p w14:paraId="0519DF06" w14:textId="7EC529D0" w:rsidR="5B8FC349" w:rsidRPr="00C73841" w:rsidRDefault="00C73841" w:rsidP="00C7384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C73841">
        <w:rPr>
          <w:rFonts w:ascii="Georgia" w:hAnsi="Georgia"/>
        </w:rPr>
        <w:t>Common area(s)</w:t>
      </w:r>
      <w:r w:rsidRPr="00C73841">
        <w:rPr>
          <w:rFonts w:ascii="Georgia" w:hAnsi="Georgia"/>
        </w:rPr>
        <w:br/>
      </w:r>
      <w:r w:rsidRPr="00C73841">
        <w:rPr>
          <w:rFonts w:ascii="Georgia" w:hAnsi="Georgia"/>
        </w:rPr>
        <w:br/>
      </w:r>
    </w:p>
    <w:p w14:paraId="70A1E048" w14:textId="43D78292" w:rsidR="605F64A6" w:rsidRPr="00C73841" w:rsidRDefault="605F64A6" w:rsidP="5B8FC349">
      <w:pPr>
        <w:rPr>
          <w:rFonts w:ascii="Georgia" w:hAnsi="Georgia"/>
          <w:b/>
          <w:bCs/>
        </w:rPr>
      </w:pPr>
      <w:r w:rsidRPr="00C73841">
        <w:rPr>
          <w:rFonts w:ascii="Georgia" w:hAnsi="Georgia"/>
          <w:b/>
          <w:bCs/>
        </w:rPr>
        <w:lastRenderedPageBreak/>
        <w:t xml:space="preserve">Town/City: </w:t>
      </w:r>
    </w:p>
    <w:p w14:paraId="37F6CE87" w14:textId="33FBFE9F" w:rsidR="00C73841" w:rsidRPr="00C73841" w:rsidRDefault="00C73841" w:rsidP="00C7384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C73841">
        <w:rPr>
          <w:rFonts w:ascii="Georgia" w:hAnsi="Georgia"/>
        </w:rPr>
        <w:t xml:space="preserve">Rural, quiet, spacious  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Others:</w:t>
      </w:r>
      <w:r w:rsidRPr="00C73841">
        <w:rPr>
          <w:rFonts w:ascii="Georgia" w:hAnsi="Georgia"/>
        </w:rPr>
        <w:t xml:space="preserve">             </w:t>
      </w:r>
    </w:p>
    <w:p w14:paraId="125DF1A1" w14:textId="77777777" w:rsidR="00C73841" w:rsidRPr="00C73841" w:rsidRDefault="00C73841" w:rsidP="00C7384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C73841">
        <w:rPr>
          <w:rFonts w:ascii="Georgia" w:hAnsi="Georgia"/>
        </w:rPr>
        <w:t>New development</w:t>
      </w:r>
    </w:p>
    <w:p w14:paraId="390B6623" w14:textId="77777777" w:rsidR="00C73841" w:rsidRPr="00C73841" w:rsidRDefault="00C73841" w:rsidP="00C7384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C73841">
        <w:rPr>
          <w:rFonts w:ascii="Georgia" w:hAnsi="Georgia"/>
        </w:rPr>
        <w:t>Affordable and growing</w:t>
      </w:r>
    </w:p>
    <w:p w14:paraId="4506DDD1" w14:textId="77777777" w:rsidR="00C73841" w:rsidRDefault="00C73841" w:rsidP="00C7384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C73841">
        <w:rPr>
          <w:rFonts w:ascii="Georgia" w:hAnsi="Georgia"/>
        </w:rPr>
        <w:t>Suburb community</w:t>
      </w:r>
    </w:p>
    <w:p w14:paraId="5E21E17F" w14:textId="075CF4E9" w:rsidR="00C73841" w:rsidRDefault="00C73841" w:rsidP="00C73841">
      <w:pPr>
        <w:pStyle w:val="ListParagraph"/>
        <w:rPr>
          <w:rFonts w:ascii="Georgia" w:hAnsi="Georgia"/>
        </w:rPr>
      </w:pPr>
      <w:r w:rsidRPr="00C73841">
        <w:rPr>
          <w:rFonts w:ascii="Georgia" w:hAnsi="Georgia"/>
        </w:rPr>
        <w:br/>
        <w:t>OR</w:t>
      </w:r>
    </w:p>
    <w:p w14:paraId="7EA70B50" w14:textId="77777777" w:rsidR="00C73841" w:rsidRPr="00C73841" w:rsidRDefault="00C73841" w:rsidP="00C73841">
      <w:pPr>
        <w:pStyle w:val="ListParagraph"/>
        <w:rPr>
          <w:rFonts w:ascii="Georgia" w:hAnsi="Georgia"/>
        </w:rPr>
      </w:pPr>
    </w:p>
    <w:p w14:paraId="6A9D9443" w14:textId="77777777" w:rsidR="00C73841" w:rsidRPr="00C73841" w:rsidRDefault="00C73841" w:rsidP="00C7384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C73841">
        <w:rPr>
          <w:rFonts w:ascii="Georgia" w:hAnsi="Georgia"/>
        </w:rPr>
        <w:t>Urban, convenient, connected</w:t>
      </w:r>
    </w:p>
    <w:p w14:paraId="3A4DB66A" w14:textId="77777777" w:rsidR="00C73841" w:rsidRPr="00C73841" w:rsidRDefault="00C73841" w:rsidP="00C7384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C73841">
        <w:rPr>
          <w:rFonts w:ascii="Georgia" w:hAnsi="Georgia"/>
        </w:rPr>
        <w:t>Established community</w:t>
      </w:r>
    </w:p>
    <w:p w14:paraId="525BE5CF" w14:textId="77777777" w:rsidR="00C73841" w:rsidRPr="00C73841" w:rsidRDefault="00C73841" w:rsidP="00C7384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C73841">
        <w:rPr>
          <w:rFonts w:ascii="Georgia" w:hAnsi="Georgia"/>
        </w:rPr>
        <w:t>Aspirational and exclusive</w:t>
      </w:r>
    </w:p>
    <w:p w14:paraId="2A8C2638" w14:textId="77777777" w:rsidR="00C73841" w:rsidRPr="00C73841" w:rsidRDefault="00C73841" w:rsidP="00C7384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C73841">
        <w:rPr>
          <w:rFonts w:ascii="Georgia" w:hAnsi="Georgia"/>
        </w:rPr>
        <w:t>Walkable, mixed-use neighborhood</w:t>
      </w:r>
    </w:p>
    <w:p w14:paraId="17EC17D1" w14:textId="77777777" w:rsidR="00C73841" w:rsidRDefault="00C73841" w:rsidP="00C73841">
      <w:pPr>
        <w:rPr>
          <w:rFonts w:ascii="Georgia" w:hAnsi="Georgia"/>
        </w:rPr>
      </w:pPr>
    </w:p>
    <w:p w14:paraId="3EA9DD57" w14:textId="5C7C7BCA" w:rsidR="00C73841" w:rsidRDefault="00C73841" w:rsidP="5B8FC349">
      <w:pPr>
        <w:rPr>
          <w:rFonts w:ascii="Georgia" w:hAnsi="Georgia"/>
          <w:b/>
          <w:bCs/>
        </w:rPr>
      </w:pPr>
      <w:r w:rsidRPr="00C73841">
        <w:rPr>
          <w:rFonts w:ascii="Georgia" w:hAnsi="Georgia"/>
          <w:b/>
          <w:bCs/>
        </w:rPr>
        <w:t xml:space="preserve">Location / Neighborhood: </w:t>
      </w:r>
    </w:p>
    <w:p w14:paraId="216FD4EB" w14:textId="77777777" w:rsidR="00C73841" w:rsidRPr="00C73841" w:rsidRDefault="00C73841" w:rsidP="5B8FC349">
      <w:pPr>
        <w:rPr>
          <w:rFonts w:ascii="Georgia" w:hAnsi="Georgia"/>
          <w:b/>
          <w:bCs/>
        </w:rPr>
      </w:pPr>
    </w:p>
    <w:p w14:paraId="242372B2" w14:textId="2D3526CF" w:rsidR="180C0115" w:rsidRPr="00C73841" w:rsidRDefault="180C0115" w:rsidP="5B8FC349">
      <w:pPr>
        <w:rPr>
          <w:rFonts w:ascii="Georgia" w:hAnsi="Georgia"/>
          <w:b/>
          <w:bCs/>
        </w:rPr>
      </w:pPr>
      <w:r w:rsidRPr="00C73841">
        <w:rPr>
          <w:rFonts w:ascii="Georgia" w:hAnsi="Georgia"/>
          <w:b/>
          <w:bCs/>
        </w:rPr>
        <w:t>Home /Cooperative Type</w:t>
      </w:r>
      <w:r w:rsidR="4E38AC39" w:rsidRPr="00C73841">
        <w:rPr>
          <w:rFonts w:ascii="Georgia" w:hAnsi="Georgia"/>
          <w:b/>
          <w:bCs/>
        </w:rPr>
        <w:t>: Which best suits your needs?</w:t>
      </w:r>
    </w:p>
    <w:p w14:paraId="29950D4E" w14:textId="2D1081FA" w:rsidR="00C73841" w:rsidRPr="00C73841" w:rsidRDefault="180C0115" w:rsidP="00C73841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C73841">
        <w:rPr>
          <w:rFonts w:ascii="Georgia" w:hAnsi="Georgia"/>
          <w:b/>
          <w:bCs/>
        </w:rPr>
        <w:t>Market Rate</w:t>
      </w:r>
      <w:r w:rsidRPr="00C73841">
        <w:rPr>
          <w:rFonts w:ascii="Georgia" w:hAnsi="Georgia"/>
        </w:rPr>
        <w:t>: sells shares at full market value in the original sale and permits a market rate of return on resales by members</w:t>
      </w:r>
    </w:p>
    <w:p w14:paraId="5DBB18B9" w14:textId="20FDD1E3" w:rsidR="00C73841" w:rsidRPr="00C73841" w:rsidRDefault="180C0115" w:rsidP="00C73841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C73841">
        <w:rPr>
          <w:rFonts w:ascii="Georgia" w:hAnsi="Georgia"/>
          <w:b/>
          <w:bCs/>
        </w:rPr>
        <w:t>Limited Equity Cooperative</w:t>
      </w:r>
      <w:r w:rsidRPr="00C73841">
        <w:rPr>
          <w:rFonts w:ascii="Georgia" w:hAnsi="Georgia"/>
        </w:rPr>
        <w:t>: Limits the return allowed when shares are sold. The amount of return is determined by a formula established within corporation’s bylaws</w:t>
      </w:r>
    </w:p>
    <w:p w14:paraId="3FC954F6" w14:textId="111D9DB2" w:rsidR="00C73841" w:rsidRPr="00C73841" w:rsidRDefault="180C0115" w:rsidP="00C73841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C73841">
        <w:rPr>
          <w:rFonts w:ascii="Georgia" w:hAnsi="Georgia"/>
          <w:b/>
          <w:bCs/>
        </w:rPr>
        <w:t>Leasing Cooperative</w:t>
      </w:r>
      <w:r w:rsidRPr="00C73841">
        <w:rPr>
          <w:rFonts w:ascii="Georgia" w:hAnsi="Georgia"/>
        </w:rPr>
        <w:t>: Leases the property from an investor on a long-term basis, sometimes with the option to buy. The residents operate the property as a cooperative</w:t>
      </w:r>
    </w:p>
    <w:p w14:paraId="4C9B5B1E" w14:textId="2D3B2554" w:rsidR="180C0115" w:rsidRPr="00C73841" w:rsidRDefault="180C0115" w:rsidP="5B8FC349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C73841">
        <w:rPr>
          <w:rFonts w:ascii="Georgia" w:hAnsi="Georgia"/>
          <w:b/>
          <w:bCs/>
        </w:rPr>
        <w:t>Mutual Housing Association</w:t>
      </w:r>
      <w:r w:rsidRPr="00C73841">
        <w:rPr>
          <w:rFonts w:ascii="Georgia" w:hAnsi="Georgia"/>
        </w:rPr>
        <w:t>: non-profit corporation set up to develop, own, and operate housing. Generally, the association is owned and controlled by residents of the housing produced</w:t>
      </w:r>
    </w:p>
    <w:p w14:paraId="46A19C92" w14:textId="010506C2" w:rsidR="180C0115" w:rsidRPr="00C73841" w:rsidRDefault="180C0115" w:rsidP="5B8FC349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C73841">
        <w:rPr>
          <w:rFonts w:ascii="Georgia" w:hAnsi="Georgia"/>
          <w:b/>
          <w:bCs/>
        </w:rPr>
        <w:t>Senior Housing Cooperative</w:t>
      </w:r>
      <w:r w:rsidRPr="00C73841">
        <w:rPr>
          <w:rFonts w:ascii="Georgia" w:hAnsi="Georgia"/>
        </w:rPr>
        <w:t xml:space="preserve">: Cooperative that has design and service features appropriate for senior residents. </w:t>
      </w:r>
    </w:p>
    <w:p w14:paraId="332849E5" w14:textId="7D99393A" w:rsidR="5B8FC349" w:rsidRPr="00C73841" w:rsidRDefault="5B8FC349" w:rsidP="5B8FC349">
      <w:pPr>
        <w:rPr>
          <w:rFonts w:ascii="Georgia" w:hAnsi="Georgia"/>
        </w:rPr>
      </w:pPr>
    </w:p>
    <w:p w14:paraId="736AF540" w14:textId="669C3601" w:rsidR="3866CDF4" w:rsidRPr="00C73841" w:rsidRDefault="0490DDCD" w:rsidP="00C73841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32"/>
          <w:szCs w:val="32"/>
        </w:rPr>
      </w:pPr>
      <w:r w:rsidRPr="00C73841">
        <w:rPr>
          <w:rFonts w:ascii="Georgia" w:hAnsi="Georgia"/>
          <w:b/>
          <w:bCs/>
          <w:sz w:val="32"/>
          <w:szCs w:val="32"/>
        </w:rPr>
        <w:t>F</w:t>
      </w:r>
      <w:r w:rsidR="3866CDF4" w:rsidRPr="00C73841">
        <w:rPr>
          <w:rFonts w:ascii="Georgia" w:hAnsi="Georgia"/>
          <w:b/>
          <w:bCs/>
          <w:sz w:val="32"/>
          <w:szCs w:val="32"/>
        </w:rPr>
        <w:t xml:space="preserve">orm Legal Entity </w:t>
      </w:r>
    </w:p>
    <w:p w14:paraId="12B1C555" w14:textId="1A3D92E0" w:rsidR="3866CDF4" w:rsidRPr="00C73841" w:rsidRDefault="3866CDF4" w:rsidP="5B8FC349">
      <w:pPr>
        <w:rPr>
          <w:rFonts w:ascii="Georgia" w:hAnsi="Georgia"/>
        </w:rPr>
      </w:pPr>
      <w:r w:rsidRPr="00C73841">
        <w:rPr>
          <w:rFonts w:ascii="Georgia" w:hAnsi="Georgia"/>
        </w:rPr>
        <w:t xml:space="preserve">Filing as a legal entity can include non-profit corporation, cooperative corporation, or LLC. This gives you legal and financial tools to share an asset among many people. </w:t>
      </w:r>
      <w:r w:rsidR="79B3AFA8" w:rsidRPr="00C73841">
        <w:rPr>
          <w:rFonts w:ascii="Georgia" w:hAnsi="Georgia"/>
        </w:rPr>
        <w:t xml:space="preserve">Here is a </w:t>
      </w:r>
      <w:hyperlink r:id="rId8">
        <w:r w:rsidR="79B3AFA8" w:rsidRPr="00C73841">
          <w:rPr>
            <w:rStyle w:val="Hyperlink"/>
            <w:rFonts w:ascii="Georgia" w:hAnsi="Georgia"/>
          </w:rPr>
          <w:t>detaile</w:t>
        </w:r>
        <w:r w:rsidR="79B3AFA8" w:rsidRPr="00C73841">
          <w:rPr>
            <w:rStyle w:val="Hyperlink"/>
            <w:rFonts w:ascii="Georgia" w:hAnsi="Georgia"/>
          </w:rPr>
          <w:t>d</w:t>
        </w:r>
        <w:r w:rsidR="79B3AFA8" w:rsidRPr="00C73841">
          <w:rPr>
            <w:rStyle w:val="Hyperlink"/>
            <w:rFonts w:ascii="Georgia" w:hAnsi="Georgia"/>
          </w:rPr>
          <w:t xml:space="preserve"> map</w:t>
        </w:r>
      </w:hyperlink>
      <w:r w:rsidR="79B3AFA8" w:rsidRPr="00C73841">
        <w:rPr>
          <w:rFonts w:ascii="Georgia" w:hAnsi="Georgia"/>
        </w:rPr>
        <w:t xml:space="preserve"> of housing cooperative incorporation status by state. </w:t>
      </w:r>
    </w:p>
    <w:p w14:paraId="185994A5" w14:textId="252E3231" w:rsidR="79B3AFA8" w:rsidRPr="00C73841" w:rsidRDefault="79B3AFA8" w:rsidP="5B8FC349">
      <w:pPr>
        <w:rPr>
          <w:rFonts w:ascii="Georgia" w:hAnsi="Georgia"/>
          <w:b/>
          <w:bCs/>
        </w:rPr>
      </w:pPr>
      <w:r w:rsidRPr="00C73841">
        <w:rPr>
          <w:rFonts w:ascii="Georgia" w:hAnsi="Georgia"/>
          <w:b/>
          <w:bCs/>
        </w:rPr>
        <w:t xml:space="preserve">INDIANA: </w:t>
      </w:r>
    </w:p>
    <w:p w14:paraId="56149DB6" w14:textId="1788FE17" w:rsidR="79B3AFA8" w:rsidRPr="00C73841" w:rsidRDefault="79B3AFA8" w:rsidP="5B8FC34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C73841">
        <w:rPr>
          <w:rFonts w:ascii="Georgia" w:hAnsi="Georgia"/>
        </w:rPr>
        <w:t xml:space="preserve">May be eligible for 501c3 status, but not recognizable as a co-op by the state. Co-op will need to recreate all cooperative governance and member control in Articles and Bylaws. </w:t>
      </w:r>
    </w:p>
    <w:p w14:paraId="3FCE15C4" w14:textId="53851D49" w:rsidR="6C552D66" w:rsidRPr="00C73841" w:rsidRDefault="00000000" w:rsidP="5B8FC349">
      <w:pPr>
        <w:pStyle w:val="ListParagraph"/>
        <w:numPr>
          <w:ilvl w:val="0"/>
          <w:numId w:val="3"/>
        </w:numPr>
        <w:rPr>
          <w:rFonts w:ascii="Georgia" w:hAnsi="Georgia"/>
        </w:rPr>
      </w:pPr>
      <w:hyperlink r:id="rId9">
        <w:r w:rsidR="6C552D66" w:rsidRPr="00C73841">
          <w:rPr>
            <w:rStyle w:val="Hyperlink"/>
            <w:rFonts w:ascii="Georgia" w:hAnsi="Georgia"/>
          </w:rPr>
          <w:t>Title 23, Article 17 of Indiana Code</w:t>
        </w:r>
      </w:hyperlink>
      <w:r w:rsidR="6C552D66" w:rsidRPr="00C73841">
        <w:rPr>
          <w:rFonts w:ascii="Georgia" w:hAnsi="Georgia"/>
        </w:rPr>
        <w:t xml:space="preserve">  - Forming a Nonprofit Corporation in Indiana</w:t>
      </w:r>
    </w:p>
    <w:p w14:paraId="57A4292D" w14:textId="213978CE" w:rsidR="4BA79FFF" w:rsidRPr="00C73841" w:rsidRDefault="00000000" w:rsidP="5B8FC349">
      <w:pPr>
        <w:pStyle w:val="ListParagraph"/>
        <w:numPr>
          <w:ilvl w:val="0"/>
          <w:numId w:val="3"/>
        </w:numPr>
        <w:rPr>
          <w:rFonts w:ascii="Georgia" w:hAnsi="Georgia"/>
        </w:rPr>
      </w:pPr>
      <w:hyperlink r:id="rId10">
        <w:r w:rsidR="4BA79FFF" w:rsidRPr="00C73841">
          <w:rPr>
            <w:rStyle w:val="Hyperlink"/>
            <w:rFonts w:ascii="Georgia" w:hAnsi="Georgia"/>
          </w:rPr>
          <w:t>Step by Step</w:t>
        </w:r>
        <w:r w:rsidR="0D149FE8" w:rsidRPr="00C73841">
          <w:rPr>
            <w:rStyle w:val="Hyperlink"/>
            <w:rFonts w:ascii="Georgia" w:hAnsi="Georgia"/>
          </w:rPr>
          <w:t xml:space="preserve"> by IRS</w:t>
        </w:r>
      </w:hyperlink>
    </w:p>
    <w:p w14:paraId="3D08003E" w14:textId="3801EE6A" w:rsidR="09BE0192" w:rsidRPr="00C73841" w:rsidRDefault="09BE0192" w:rsidP="5B8FC349">
      <w:pPr>
        <w:rPr>
          <w:rFonts w:ascii="Georgia" w:hAnsi="Georgia"/>
          <w:b/>
          <w:bCs/>
          <w:i/>
          <w:iCs/>
        </w:rPr>
      </w:pPr>
      <w:r w:rsidRPr="00C73841">
        <w:rPr>
          <w:rFonts w:ascii="Georgia" w:hAnsi="Georgia"/>
          <w:b/>
          <w:bCs/>
          <w:i/>
          <w:iCs/>
        </w:rPr>
        <w:t>Seeking legal advice during nonprofit application status</w:t>
      </w:r>
    </w:p>
    <w:p w14:paraId="6BA41957" w14:textId="5B92DDAF" w:rsidR="522DDCD7" w:rsidRPr="00C73841" w:rsidRDefault="00000000" w:rsidP="44824338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hyperlink r:id="rId11">
        <w:r w:rsidR="522DDCD7" w:rsidRPr="00C73841">
          <w:rPr>
            <w:rStyle w:val="Hyperlink"/>
            <w:rFonts w:ascii="Georgia" w:hAnsi="Georgia"/>
            <w:b/>
            <w:bCs/>
            <w:sz w:val="24"/>
            <w:szCs w:val="24"/>
          </w:rPr>
          <w:t>Pro Bono Indiana</w:t>
        </w:r>
      </w:hyperlink>
    </w:p>
    <w:p w14:paraId="666DB57A" w14:textId="0DEF5BE4" w:rsidR="4EF37518" w:rsidRPr="00C73841" w:rsidRDefault="4EF37518" w:rsidP="44824338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C73841">
        <w:rPr>
          <w:rFonts w:ascii="Georgia" w:hAnsi="Georgia"/>
          <w:sz w:val="24"/>
          <w:szCs w:val="24"/>
        </w:rPr>
        <w:lastRenderedPageBreak/>
        <w:t xml:space="preserve">A network of organizations and offices that offer pro bono legal services for Indiana citizens. </w:t>
      </w:r>
    </w:p>
    <w:p w14:paraId="54417050" w14:textId="2C1A701B" w:rsidR="44824338" w:rsidRPr="00C73841" w:rsidRDefault="44824338" w:rsidP="44824338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7398D1DB" w14:textId="5E807AFE" w:rsidR="6E4B2AD4" w:rsidRPr="00C73841" w:rsidRDefault="00000000" w:rsidP="44824338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hyperlink r:id="rId12">
        <w:r w:rsidR="6E4B2AD4" w:rsidRPr="00C73841">
          <w:rPr>
            <w:rStyle w:val="Hyperlink"/>
            <w:rFonts w:ascii="Georgia" w:hAnsi="Georgia"/>
            <w:b/>
            <w:bCs/>
            <w:sz w:val="24"/>
            <w:szCs w:val="24"/>
          </w:rPr>
          <w:t>Indiana Free Legal Answers</w:t>
        </w:r>
      </w:hyperlink>
    </w:p>
    <w:p w14:paraId="39C650AD" w14:textId="54BC4FE9" w:rsidR="6E4B2AD4" w:rsidRDefault="6E4B2AD4" w:rsidP="44824338">
      <w:pPr>
        <w:spacing w:after="0" w:line="240" w:lineRule="auto"/>
        <w:rPr>
          <w:rFonts w:ascii="Georgia" w:hAnsi="Georgia"/>
          <w:sz w:val="24"/>
          <w:szCs w:val="24"/>
        </w:rPr>
      </w:pPr>
      <w:r w:rsidRPr="00C73841">
        <w:rPr>
          <w:rFonts w:ascii="Georgia" w:hAnsi="Georgia"/>
          <w:sz w:val="24"/>
          <w:szCs w:val="24"/>
        </w:rPr>
        <w:t xml:space="preserve">Free messaging board/virtual legal advice clinic where qualifying users </w:t>
      </w:r>
      <w:proofErr w:type="spellStart"/>
      <w:r w:rsidRPr="00C73841">
        <w:rPr>
          <w:rFonts w:ascii="Georgia" w:hAnsi="Georgia"/>
          <w:sz w:val="24"/>
          <w:szCs w:val="24"/>
        </w:rPr>
        <w:t>post civil</w:t>
      </w:r>
      <w:proofErr w:type="spellEnd"/>
      <w:r w:rsidRPr="00C73841">
        <w:rPr>
          <w:rFonts w:ascii="Georgia" w:hAnsi="Georgia"/>
          <w:sz w:val="24"/>
          <w:szCs w:val="24"/>
        </w:rPr>
        <w:t xml:space="preserve"> legal questions answered by pro bono attorneys. </w:t>
      </w:r>
    </w:p>
    <w:p w14:paraId="7B379A9D" w14:textId="77777777" w:rsidR="00C73841" w:rsidRPr="00C73841" w:rsidRDefault="00C73841" w:rsidP="4482433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C995E37" w14:textId="3893B71C" w:rsidR="44824338" w:rsidRPr="00C73841" w:rsidRDefault="44824338" w:rsidP="44824338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04BAE30" w14:textId="5BF34CC7" w:rsidR="0CBABA2E" w:rsidRPr="00C73841" w:rsidRDefault="0CBABA2E" w:rsidP="00C7384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C73841">
        <w:rPr>
          <w:rFonts w:ascii="Georgia" w:hAnsi="Georgia"/>
          <w:b/>
          <w:bCs/>
          <w:sz w:val="32"/>
          <w:szCs w:val="32"/>
        </w:rPr>
        <w:t xml:space="preserve">Acquire </w:t>
      </w:r>
      <w:r w:rsidR="00C73841" w:rsidRPr="00C73841">
        <w:rPr>
          <w:rFonts w:ascii="Georgia" w:hAnsi="Georgia"/>
          <w:b/>
          <w:bCs/>
          <w:sz w:val="32"/>
          <w:szCs w:val="32"/>
        </w:rPr>
        <w:t>A</w:t>
      </w:r>
      <w:r w:rsidRPr="00C73841">
        <w:rPr>
          <w:rFonts w:ascii="Georgia" w:hAnsi="Georgia"/>
          <w:b/>
          <w:bCs/>
          <w:sz w:val="32"/>
          <w:szCs w:val="32"/>
        </w:rPr>
        <w:t xml:space="preserve"> </w:t>
      </w:r>
      <w:r w:rsidR="00C73841" w:rsidRPr="00C73841">
        <w:rPr>
          <w:rFonts w:ascii="Georgia" w:hAnsi="Georgia"/>
          <w:b/>
          <w:bCs/>
          <w:sz w:val="32"/>
          <w:szCs w:val="32"/>
        </w:rPr>
        <w:t>P</w:t>
      </w:r>
      <w:r w:rsidRPr="00C73841">
        <w:rPr>
          <w:rFonts w:ascii="Georgia" w:hAnsi="Georgia"/>
          <w:b/>
          <w:bCs/>
          <w:sz w:val="32"/>
          <w:szCs w:val="32"/>
        </w:rPr>
        <w:t xml:space="preserve">roperty </w:t>
      </w:r>
    </w:p>
    <w:p w14:paraId="37A970FD" w14:textId="00A12B8A" w:rsidR="5B8FC349" w:rsidRPr="00C73841" w:rsidRDefault="5B8FC349" w:rsidP="5B8FC349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</w:p>
    <w:p w14:paraId="0E725791" w14:textId="453AC634" w:rsidR="64BA25D7" w:rsidRPr="006E2A72" w:rsidRDefault="64BA25D7" w:rsidP="5B8FC34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E2A72">
        <w:rPr>
          <w:rFonts w:ascii="Georgia" w:hAnsi="Georgia"/>
          <w:sz w:val="24"/>
          <w:szCs w:val="24"/>
        </w:rPr>
        <w:t xml:space="preserve">There are several options for acquiring a property: co-ops can master lease a residential property, purchase an existing property, or build/renovate to suit the need. Many start out by leasing their first property and then purchasing a building later. </w:t>
      </w:r>
    </w:p>
    <w:p w14:paraId="4BA91B8B" w14:textId="5995A243" w:rsidR="5B8FC349" w:rsidRPr="00C73841" w:rsidRDefault="5B8FC349" w:rsidP="5B8FC349">
      <w:pPr>
        <w:spacing w:after="0" w:line="240" w:lineRule="auto"/>
        <w:jc w:val="both"/>
        <w:rPr>
          <w:rFonts w:ascii="Georgia" w:hAnsi="Georgia"/>
        </w:rPr>
      </w:pPr>
    </w:p>
    <w:p w14:paraId="6DE5EFBD" w14:textId="693867DE" w:rsidR="35ADBFA9" w:rsidRPr="006E2A72" w:rsidRDefault="35ADBFA9" w:rsidP="5B8FC34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E2A72">
        <w:rPr>
          <w:rFonts w:ascii="Georgia" w:hAnsi="Georgia"/>
          <w:sz w:val="24"/>
          <w:szCs w:val="24"/>
        </w:rPr>
        <w:t xml:space="preserve">Refer to your earlier lists of community partners, specialists, and resources to chart out tasks. </w:t>
      </w:r>
    </w:p>
    <w:p w14:paraId="126380B9" w14:textId="3B8B37E7" w:rsidR="5B8FC349" w:rsidRPr="00C73841" w:rsidRDefault="5B8FC349" w:rsidP="5B8FC349">
      <w:pPr>
        <w:spacing w:after="0" w:line="240" w:lineRule="auto"/>
        <w:jc w:val="both"/>
        <w:rPr>
          <w:rFonts w:ascii="Georgia" w:hAnsi="Georgia"/>
        </w:rPr>
      </w:pPr>
    </w:p>
    <w:p w14:paraId="6EB1D8B8" w14:textId="6568C122" w:rsidR="35ADBFA9" w:rsidRPr="00C73841" w:rsidRDefault="35ADBFA9" w:rsidP="5B8FC349">
      <w:pPr>
        <w:spacing w:after="0" w:line="240" w:lineRule="auto"/>
        <w:jc w:val="both"/>
        <w:rPr>
          <w:rFonts w:ascii="Georgia" w:hAnsi="Georgia"/>
        </w:rPr>
      </w:pPr>
      <w:r w:rsidRPr="00C73841">
        <w:rPr>
          <w:rFonts w:ascii="Georgia" w:hAnsi="Georgia"/>
        </w:rPr>
        <w:t xml:space="preserve">IU Center for Rural Engagement can continue to help with project planning and management – in the meantime, </w:t>
      </w:r>
      <w:hyperlink r:id="rId13">
        <w:r w:rsidRPr="00C73841">
          <w:rPr>
            <w:rStyle w:val="Hyperlink"/>
            <w:rFonts w:ascii="Georgia" w:hAnsi="Georgia"/>
          </w:rPr>
          <w:t>check out these helpful project planning templates to find ways of organizing your work.</w:t>
        </w:r>
      </w:hyperlink>
      <w:r w:rsidRPr="00C73841">
        <w:rPr>
          <w:rFonts w:ascii="Georgia" w:hAnsi="Georgia"/>
        </w:rPr>
        <w:t xml:space="preserve"> </w:t>
      </w:r>
    </w:p>
    <w:p w14:paraId="7D2400BA" w14:textId="59464C6B" w:rsidR="5B8FC349" w:rsidRPr="00C73841" w:rsidRDefault="5B8FC349" w:rsidP="5B8FC349">
      <w:pPr>
        <w:spacing w:after="0" w:line="240" w:lineRule="auto"/>
        <w:jc w:val="both"/>
        <w:rPr>
          <w:rFonts w:ascii="Georgia" w:hAnsi="Georgia"/>
        </w:rPr>
      </w:pPr>
    </w:p>
    <w:p w14:paraId="3FCB4D4A" w14:textId="24F3CF6B" w:rsidR="35ADBFA9" w:rsidRPr="00C73841" w:rsidRDefault="35ADBFA9" w:rsidP="5B8FC349">
      <w:pPr>
        <w:spacing w:after="0" w:line="240" w:lineRule="auto"/>
        <w:jc w:val="both"/>
        <w:rPr>
          <w:rFonts w:ascii="Georgia" w:hAnsi="Georgia"/>
        </w:rPr>
      </w:pPr>
      <w:r w:rsidRPr="00C73841">
        <w:rPr>
          <w:rFonts w:ascii="Georgia" w:hAnsi="Georgia"/>
        </w:rPr>
        <w:t xml:space="preserve">Starting a new co-op typically takes 1 to 3 years – working with a timeline or chart can help you visualize the work over longer time periods. </w:t>
      </w:r>
    </w:p>
    <w:p w14:paraId="41624670" w14:textId="2A9AFAD0" w:rsidR="5B8FC349" w:rsidRPr="00C73841" w:rsidRDefault="5B8FC349" w:rsidP="5B8FC349">
      <w:pPr>
        <w:spacing w:after="0" w:line="240" w:lineRule="auto"/>
        <w:jc w:val="both"/>
        <w:rPr>
          <w:rFonts w:ascii="Georgia" w:hAnsi="Georgia"/>
        </w:rPr>
      </w:pPr>
    </w:p>
    <w:p w14:paraId="3FD9A3EB" w14:textId="1AECB7F9" w:rsidR="20B181B3" w:rsidRPr="00C73841" w:rsidRDefault="20B181B3" w:rsidP="5B8FC349">
      <w:p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C73841">
        <w:rPr>
          <w:rFonts w:ascii="Georgia" w:hAnsi="Georgia"/>
          <w:b/>
          <w:bCs/>
          <w:sz w:val="24"/>
          <w:szCs w:val="24"/>
        </w:rPr>
        <w:t>Fundraising</w:t>
      </w:r>
    </w:p>
    <w:p w14:paraId="36F66E3E" w14:textId="04532244" w:rsidR="20B181B3" w:rsidRPr="00C73841" w:rsidRDefault="20B181B3" w:rsidP="5B8FC349">
      <w:pPr>
        <w:spacing w:after="0" w:line="240" w:lineRule="auto"/>
        <w:jc w:val="both"/>
        <w:rPr>
          <w:rFonts w:ascii="Georgia" w:hAnsi="Georgia"/>
        </w:rPr>
      </w:pPr>
      <w:r w:rsidRPr="00C73841">
        <w:rPr>
          <w:rFonts w:ascii="Georgia" w:hAnsi="Georgia"/>
        </w:rPr>
        <w:t xml:space="preserve">Organizations like </w:t>
      </w:r>
      <w:hyperlink r:id="rId14">
        <w:r w:rsidRPr="00C73841">
          <w:rPr>
            <w:rStyle w:val="Hyperlink"/>
            <w:rFonts w:ascii="Georgia" w:hAnsi="Georgia"/>
            <w:b/>
            <w:bCs/>
          </w:rPr>
          <w:t>Cooperative Development Fund</w:t>
        </w:r>
      </w:hyperlink>
      <w:r w:rsidRPr="00C73841">
        <w:rPr>
          <w:rFonts w:ascii="Georgia" w:hAnsi="Georgia"/>
          <w:b/>
          <w:bCs/>
        </w:rPr>
        <w:t xml:space="preserve"> </w:t>
      </w:r>
      <w:r w:rsidRPr="00C73841">
        <w:rPr>
          <w:rFonts w:ascii="Georgia" w:hAnsi="Georgia"/>
        </w:rPr>
        <w:t>can provide guidance on funding best practices. Talk with the IU Center for Rural Engagement about options to work with courses at O’Neill School of Public &amp; Environmental Affairs on grant writing</w:t>
      </w:r>
      <w:r w:rsidR="1AD8C2C0" w:rsidRPr="00C73841">
        <w:rPr>
          <w:rFonts w:ascii="Georgia" w:hAnsi="Georgia"/>
        </w:rPr>
        <w:t xml:space="preserve"> and grant planning. </w:t>
      </w:r>
    </w:p>
    <w:p w14:paraId="3DCE0FE4" w14:textId="1DD24798" w:rsidR="5B8FC349" w:rsidRPr="00C73841" w:rsidRDefault="5B8FC349" w:rsidP="5B8FC349">
      <w:pPr>
        <w:spacing w:after="0" w:line="240" w:lineRule="auto"/>
        <w:jc w:val="both"/>
        <w:rPr>
          <w:rFonts w:ascii="Georgia" w:hAnsi="Georgia"/>
        </w:rPr>
      </w:pPr>
    </w:p>
    <w:p w14:paraId="6C994507" w14:textId="46E8966C" w:rsidR="5B8FC349" w:rsidRPr="00C73841" w:rsidRDefault="5B8FC349" w:rsidP="5B8FC349">
      <w:pPr>
        <w:spacing w:after="0" w:line="240" w:lineRule="auto"/>
        <w:jc w:val="both"/>
        <w:rPr>
          <w:rFonts w:ascii="Georgia" w:hAnsi="Georgia"/>
          <w:b/>
          <w:bCs/>
          <w:sz w:val="32"/>
          <w:szCs w:val="32"/>
        </w:rPr>
      </w:pPr>
    </w:p>
    <w:p w14:paraId="4C2EDD9D" w14:textId="14600F41" w:rsidR="2D8B1ED2" w:rsidRPr="00C73841" w:rsidRDefault="2D8B1ED2" w:rsidP="5B8FC349">
      <w:pPr>
        <w:spacing w:after="0" w:line="240" w:lineRule="auto"/>
        <w:jc w:val="both"/>
        <w:rPr>
          <w:rFonts w:ascii="Georgia" w:hAnsi="Georgia"/>
          <w:b/>
          <w:bCs/>
          <w:sz w:val="32"/>
          <w:szCs w:val="32"/>
        </w:rPr>
      </w:pPr>
      <w:r w:rsidRPr="00C73841">
        <w:rPr>
          <w:rFonts w:ascii="Georgia" w:hAnsi="Georgia"/>
          <w:b/>
          <w:bCs/>
          <w:sz w:val="32"/>
          <w:szCs w:val="32"/>
        </w:rPr>
        <w:t>Help</w:t>
      </w:r>
    </w:p>
    <w:p w14:paraId="102D3EF8" w14:textId="2C56DD3D" w:rsidR="2D8B1ED2" w:rsidRPr="00C73841" w:rsidRDefault="00000000" w:rsidP="5B8FC349">
      <w:pPr>
        <w:spacing w:after="0" w:line="240" w:lineRule="auto"/>
        <w:jc w:val="both"/>
        <w:rPr>
          <w:rFonts w:ascii="Georgia" w:hAnsi="Georgia"/>
          <w:b/>
          <w:bCs/>
        </w:rPr>
      </w:pPr>
      <w:hyperlink r:id="rId15">
        <w:r w:rsidR="2D8B1ED2" w:rsidRPr="00C73841">
          <w:rPr>
            <w:rStyle w:val="Hyperlink"/>
            <w:rFonts w:ascii="Georgia" w:hAnsi="Georgia"/>
            <w:b/>
            <w:bCs/>
          </w:rPr>
          <w:t>Indiana Cooperative Development Center, Inc</w:t>
        </w:r>
      </w:hyperlink>
    </w:p>
    <w:p w14:paraId="762A095A" w14:textId="3F42A2AC" w:rsidR="2D8B1ED2" w:rsidRPr="00C73841" w:rsidRDefault="00000000" w:rsidP="5B8FC349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hyperlink r:id="rId16">
        <w:r w:rsidR="2D8B1ED2" w:rsidRPr="00C73841">
          <w:rPr>
            <w:rStyle w:val="Hyperlink"/>
            <w:rFonts w:ascii="Georgia" w:hAnsi="Georgia"/>
            <w:b/>
            <w:bCs/>
          </w:rPr>
          <w:t>Cooperative Development Fund</w:t>
        </w:r>
      </w:hyperlink>
      <w:r w:rsidR="2D8B1ED2" w:rsidRPr="00C73841">
        <w:rPr>
          <w:rFonts w:ascii="Georgia" w:hAnsi="Georgia"/>
          <w:b/>
          <w:bCs/>
        </w:rPr>
        <w:t xml:space="preserve"> </w:t>
      </w:r>
    </w:p>
    <w:p w14:paraId="27C46891" w14:textId="36C5C9C8" w:rsidR="2D8B1ED2" w:rsidRPr="00C73841" w:rsidRDefault="00000000" w:rsidP="5B8FC349">
      <w:pPr>
        <w:spacing w:after="0" w:line="240" w:lineRule="auto"/>
        <w:jc w:val="both"/>
        <w:rPr>
          <w:rFonts w:ascii="Georgia" w:hAnsi="Georgia"/>
          <w:b/>
          <w:bCs/>
        </w:rPr>
      </w:pPr>
      <w:hyperlink r:id="rId17">
        <w:r w:rsidR="2D8B1ED2" w:rsidRPr="00C73841">
          <w:rPr>
            <w:rStyle w:val="Hyperlink"/>
            <w:rFonts w:ascii="Georgia" w:hAnsi="Georgia"/>
            <w:b/>
            <w:bCs/>
          </w:rPr>
          <w:t>Cooperation Works! The Cooperative Development Network (National)</w:t>
        </w:r>
      </w:hyperlink>
    </w:p>
    <w:p w14:paraId="30741409" w14:textId="3F5A835A" w:rsidR="3E2E95E8" w:rsidRPr="00C73841" w:rsidRDefault="00000000" w:rsidP="44824338">
      <w:pPr>
        <w:spacing w:after="0" w:line="240" w:lineRule="auto"/>
        <w:jc w:val="both"/>
        <w:rPr>
          <w:rFonts w:ascii="Georgia" w:hAnsi="Georgia"/>
          <w:b/>
          <w:bCs/>
        </w:rPr>
      </w:pPr>
      <w:hyperlink r:id="rId18">
        <w:r w:rsidR="3E2E95E8" w:rsidRPr="00C73841">
          <w:rPr>
            <w:rStyle w:val="Hyperlink"/>
            <w:rFonts w:ascii="Georgia" w:hAnsi="Georgia"/>
            <w:b/>
            <w:bCs/>
          </w:rPr>
          <w:t>Pro Bono Indiana</w:t>
        </w:r>
      </w:hyperlink>
    </w:p>
    <w:p w14:paraId="146CCF22" w14:textId="717E90F7" w:rsidR="4AEE833E" w:rsidRDefault="00000000" w:rsidP="44824338">
      <w:pPr>
        <w:spacing w:after="0" w:line="240" w:lineRule="auto"/>
        <w:jc w:val="both"/>
        <w:rPr>
          <w:rStyle w:val="Hyperlink"/>
          <w:rFonts w:ascii="Georgia" w:hAnsi="Georgia"/>
          <w:b/>
          <w:bCs/>
        </w:rPr>
      </w:pPr>
      <w:hyperlink r:id="rId19">
        <w:r w:rsidR="4AEE833E" w:rsidRPr="00C73841">
          <w:rPr>
            <w:rStyle w:val="Hyperlink"/>
            <w:rFonts w:ascii="Georgia" w:hAnsi="Georgia"/>
            <w:b/>
            <w:bCs/>
          </w:rPr>
          <w:t>Volunteer Lawyer Program of Southwestern Indiana</w:t>
        </w:r>
      </w:hyperlink>
    </w:p>
    <w:p w14:paraId="55DDD403" w14:textId="77777777" w:rsidR="00C73841" w:rsidRDefault="00C73841" w:rsidP="44824338">
      <w:pPr>
        <w:spacing w:after="0" w:line="240" w:lineRule="auto"/>
        <w:jc w:val="both"/>
        <w:rPr>
          <w:rStyle w:val="Hyperlink"/>
          <w:rFonts w:ascii="Georgia" w:hAnsi="Georgia"/>
          <w:b/>
          <w:bCs/>
        </w:rPr>
      </w:pPr>
    </w:p>
    <w:p w14:paraId="1D3C8DAD" w14:textId="77777777" w:rsidR="00C73841" w:rsidRPr="00C73841" w:rsidRDefault="00C73841" w:rsidP="00C73841">
      <w:pPr>
        <w:rPr>
          <w:rFonts w:ascii="Georgia" w:hAnsi="Georgia"/>
          <w:b/>
          <w:bCs/>
          <w:sz w:val="24"/>
          <w:szCs w:val="24"/>
        </w:rPr>
      </w:pPr>
      <w:hyperlink r:id="rId20">
        <w:r w:rsidRPr="00C73841">
          <w:rPr>
            <w:rStyle w:val="Hyperlink"/>
            <w:rFonts w:ascii="Georgia" w:hAnsi="Georgia"/>
            <w:b/>
            <w:bCs/>
            <w:sz w:val="24"/>
            <w:szCs w:val="24"/>
          </w:rPr>
          <w:t>IU Student Learning Programs</w:t>
        </w:r>
      </w:hyperlink>
    </w:p>
    <w:p w14:paraId="3713E803" w14:textId="77777777" w:rsidR="00C73841" w:rsidRPr="00C73841" w:rsidRDefault="00C73841" w:rsidP="00C73841">
      <w:pPr>
        <w:rPr>
          <w:rFonts w:ascii="Georgia" w:hAnsi="Georgia"/>
        </w:rPr>
      </w:pPr>
      <w:r w:rsidRPr="00C73841">
        <w:rPr>
          <w:rFonts w:ascii="Georgia" w:hAnsi="Georgia"/>
        </w:rPr>
        <w:t xml:space="preserve">Service-Learning Program at IU provides consultation on service-learning projects and connects the community with campus resources. Connect with Michael Valliant to inquire about students or courses that can fill the needs above. </w:t>
      </w:r>
    </w:p>
    <w:p w14:paraId="11B87D7B" w14:textId="77777777" w:rsidR="00C73841" w:rsidRPr="00C73841" w:rsidRDefault="00C73841" w:rsidP="00C73841">
      <w:pPr>
        <w:spacing w:after="0"/>
        <w:rPr>
          <w:rFonts w:ascii="Georgia" w:hAnsi="Georgia"/>
        </w:rPr>
      </w:pPr>
      <w:r w:rsidRPr="00C73841">
        <w:rPr>
          <w:rFonts w:ascii="Georgia" w:hAnsi="Georgia"/>
        </w:rPr>
        <w:t>Michael Valliant, Project Director</w:t>
      </w:r>
    </w:p>
    <w:p w14:paraId="6DB2889C" w14:textId="77777777" w:rsidR="00C73841" w:rsidRPr="00C73841" w:rsidRDefault="00C73841" w:rsidP="00C73841">
      <w:pPr>
        <w:spacing w:after="0"/>
        <w:rPr>
          <w:rFonts w:ascii="Georgia" w:hAnsi="Georgia"/>
        </w:rPr>
      </w:pPr>
      <w:hyperlink r:id="rId21">
        <w:r w:rsidRPr="00C73841">
          <w:rPr>
            <w:rStyle w:val="Hyperlink"/>
            <w:rFonts w:ascii="Georgia" w:hAnsi="Georgia"/>
          </w:rPr>
          <w:t>mvallian@indiana.edu</w:t>
        </w:r>
      </w:hyperlink>
      <w:r w:rsidRPr="00C73841">
        <w:rPr>
          <w:rFonts w:ascii="Georgia" w:hAnsi="Georgia"/>
        </w:rPr>
        <w:t xml:space="preserve"> </w:t>
      </w:r>
    </w:p>
    <w:p w14:paraId="48130891" w14:textId="77777777" w:rsidR="00C73841" w:rsidRPr="00C73841" w:rsidRDefault="00C73841" w:rsidP="44824338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FF03E49" w14:textId="6A5ADBE2" w:rsidR="5B8FC349" w:rsidRDefault="5B8FC349" w:rsidP="5B8FC349">
      <w:pPr>
        <w:spacing w:after="0" w:line="240" w:lineRule="auto"/>
        <w:jc w:val="both"/>
        <w:rPr>
          <w:rFonts w:ascii="Georgia" w:hAnsi="Georgia"/>
          <w:b/>
          <w:bCs/>
          <w:sz w:val="36"/>
          <w:szCs w:val="36"/>
        </w:rPr>
      </w:pPr>
    </w:p>
    <w:p w14:paraId="61E3BEE1" w14:textId="77777777" w:rsidR="00C73841" w:rsidRPr="00C73841" w:rsidRDefault="00C73841" w:rsidP="5B8FC349">
      <w:pPr>
        <w:spacing w:after="0" w:line="240" w:lineRule="auto"/>
        <w:jc w:val="both"/>
        <w:rPr>
          <w:rFonts w:ascii="Georgia" w:hAnsi="Georgia"/>
          <w:b/>
          <w:bCs/>
          <w:sz w:val="36"/>
          <w:szCs w:val="36"/>
        </w:rPr>
      </w:pPr>
    </w:p>
    <w:p w14:paraId="61449E46" w14:textId="6B0ACA5A" w:rsidR="35ADBFA9" w:rsidRPr="00C73841" w:rsidRDefault="35ADBFA9" w:rsidP="5B8FC349">
      <w:pPr>
        <w:spacing w:after="0" w:line="240" w:lineRule="auto"/>
        <w:jc w:val="both"/>
        <w:rPr>
          <w:rFonts w:ascii="Georgia" w:hAnsi="Georgia"/>
          <w:b/>
          <w:bCs/>
          <w:sz w:val="32"/>
          <w:szCs w:val="32"/>
        </w:rPr>
      </w:pPr>
      <w:r w:rsidRPr="00C73841">
        <w:rPr>
          <w:rFonts w:ascii="Georgia" w:hAnsi="Georgia"/>
          <w:b/>
          <w:bCs/>
          <w:sz w:val="32"/>
          <w:szCs w:val="32"/>
        </w:rPr>
        <w:t>Resources</w:t>
      </w:r>
    </w:p>
    <w:p w14:paraId="46E3D975" w14:textId="463A5C40" w:rsidR="5B8FC349" w:rsidRPr="00C73841" w:rsidRDefault="5B8FC349" w:rsidP="5B8FC349">
      <w:pPr>
        <w:spacing w:after="0" w:line="240" w:lineRule="auto"/>
        <w:jc w:val="both"/>
        <w:rPr>
          <w:rFonts w:ascii="Georgia" w:hAnsi="Georgia"/>
        </w:rPr>
      </w:pPr>
    </w:p>
    <w:p w14:paraId="03F192DE" w14:textId="767C9A25" w:rsidR="5EECDE33" w:rsidRPr="00C73841" w:rsidRDefault="00000000" w:rsidP="5B8FC349">
      <w:pPr>
        <w:spacing w:after="0" w:line="240" w:lineRule="auto"/>
        <w:rPr>
          <w:rFonts w:ascii="Georgia" w:hAnsi="Georgia"/>
        </w:rPr>
      </w:pPr>
      <w:hyperlink r:id="rId22">
        <w:r w:rsidR="5EECDE33" w:rsidRPr="00C73841">
          <w:rPr>
            <w:rStyle w:val="Hyperlink"/>
            <w:rFonts w:ascii="Georgia" w:hAnsi="Georgia"/>
          </w:rPr>
          <w:t>Excel Document of Housing Resources (2022)</w:t>
        </w:r>
      </w:hyperlink>
    </w:p>
    <w:p w14:paraId="10F12031" w14:textId="25A63E75" w:rsidR="31A81FD8" w:rsidRPr="00C73841" w:rsidRDefault="00000000" w:rsidP="5B8FC349">
      <w:pPr>
        <w:spacing w:after="0" w:line="240" w:lineRule="auto"/>
        <w:rPr>
          <w:rFonts w:ascii="Georgia" w:hAnsi="Georgia"/>
        </w:rPr>
      </w:pPr>
      <w:hyperlink r:id="rId23">
        <w:r w:rsidR="31A81FD8" w:rsidRPr="00C73841">
          <w:rPr>
            <w:rStyle w:val="Hyperlink"/>
            <w:rFonts w:ascii="Georgia" w:hAnsi="Georgia"/>
          </w:rPr>
          <w:t>http://www.icdc.coop/</w:t>
        </w:r>
      </w:hyperlink>
      <w:r w:rsidR="31A81FD8" w:rsidRPr="00C73841">
        <w:rPr>
          <w:rFonts w:ascii="Georgia" w:hAnsi="Georgia"/>
        </w:rPr>
        <w:t xml:space="preserve"> </w:t>
      </w:r>
    </w:p>
    <w:p w14:paraId="5B9D25E5" w14:textId="28918E3D" w:rsidR="6C300403" w:rsidRPr="00C73841" w:rsidRDefault="00000000" w:rsidP="5B8FC349">
      <w:pPr>
        <w:spacing w:after="0" w:line="240" w:lineRule="auto"/>
        <w:rPr>
          <w:rFonts w:ascii="Georgia" w:hAnsi="Georgia"/>
        </w:rPr>
      </w:pPr>
      <w:hyperlink r:id="rId24">
        <w:r w:rsidR="6C300403" w:rsidRPr="00C73841">
          <w:rPr>
            <w:rStyle w:val="Hyperlink"/>
            <w:rFonts w:ascii="Georgia" w:hAnsi="Georgia"/>
          </w:rPr>
          <w:t>https://www.cdf.coop/cooperative-development-fund</w:t>
        </w:r>
      </w:hyperlink>
    </w:p>
    <w:p w14:paraId="0F927852" w14:textId="601613A7" w:rsidR="6C300403" w:rsidRPr="00C73841" w:rsidRDefault="00000000" w:rsidP="5B8FC349">
      <w:pPr>
        <w:spacing w:after="0" w:line="240" w:lineRule="auto"/>
        <w:rPr>
          <w:rFonts w:ascii="Georgia" w:hAnsi="Georgia"/>
        </w:rPr>
      </w:pPr>
      <w:hyperlink r:id="rId25">
        <w:r w:rsidR="6C300403" w:rsidRPr="00C73841">
          <w:rPr>
            <w:rStyle w:val="Hyperlink"/>
            <w:rFonts w:ascii="Georgia" w:hAnsi="Georgia"/>
          </w:rPr>
          <w:t>https://cooperationworks.coop/</w:t>
        </w:r>
      </w:hyperlink>
      <w:r w:rsidR="6C300403" w:rsidRPr="00C73841">
        <w:rPr>
          <w:rFonts w:ascii="Georgia" w:hAnsi="Georgia"/>
        </w:rPr>
        <w:t xml:space="preserve"> </w:t>
      </w:r>
    </w:p>
    <w:p w14:paraId="40F5277E" w14:textId="77BFE93A" w:rsidR="5EECDE33" w:rsidRPr="00C73841" w:rsidRDefault="00000000" w:rsidP="5B8FC349">
      <w:pPr>
        <w:spacing w:after="0" w:line="240" w:lineRule="auto"/>
        <w:rPr>
          <w:rFonts w:ascii="Georgia" w:hAnsi="Georgia"/>
        </w:rPr>
      </w:pPr>
      <w:hyperlink r:id="rId26">
        <w:r w:rsidR="5EECDE33" w:rsidRPr="00C73841">
          <w:rPr>
            <w:rStyle w:val="Hyperlink"/>
            <w:rFonts w:ascii="Georgia" w:hAnsi="Georgia"/>
          </w:rPr>
          <w:t>https://www.nasco.coop/</w:t>
        </w:r>
      </w:hyperlink>
      <w:r w:rsidR="5EECDE33" w:rsidRPr="00C73841">
        <w:rPr>
          <w:rFonts w:ascii="Georgia" w:hAnsi="Georgia"/>
        </w:rPr>
        <w:t xml:space="preserve"> </w:t>
      </w:r>
    </w:p>
    <w:p w14:paraId="3E1DBAA6" w14:textId="76E03685" w:rsidR="5EECDE33" w:rsidRPr="00C73841" w:rsidRDefault="00000000" w:rsidP="5B8FC349">
      <w:pPr>
        <w:spacing w:after="0" w:line="240" w:lineRule="auto"/>
        <w:rPr>
          <w:rFonts w:ascii="Georgia" w:hAnsi="Georgia"/>
        </w:rPr>
      </w:pPr>
      <w:hyperlink r:id="rId27">
        <w:r w:rsidR="5EECDE33" w:rsidRPr="00C73841">
          <w:rPr>
            <w:rStyle w:val="Hyperlink"/>
            <w:rFonts w:ascii="Georgia" w:hAnsi="Georgia"/>
          </w:rPr>
          <w:t>https://www.nasco.coop/resources/group-equity-housing-cooperative-incorporation-statutes-state</w:t>
        </w:r>
      </w:hyperlink>
      <w:r w:rsidR="5EECDE33" w:rsidRPr="00C73841">
        <w:rPr>
          <w:rFonts w:ascii="Georgia" w:hAnsi="Georgia"/>
        </w:rPr>
        <w:t xml:space="preserve"> </w:t>
      </w:r>
    </w:p>
    <w:p w14:paraId="1C928252" w14:textId="3297593B" w:rsidR="5EECDE33" w:rsidRPr="00C73841" w:rsidRDefault="00000000" w:rsidP="5B8FC349">
      <w:pPr>
        <w:spacing w:after="0" w:line="240" w:lineRule="auto"/>
        <w:rPr>
          <w:rFonts w:ascii="Georgia" w:hAnsi="Georgia"/>
        </w:rPr>
      </w:pPr>
      <w:hyperlink r:id="rId28">
        <w:r w:rsidR="5EECDE33" w:rsidRPr="00C73841">
          <w:rPr>
            <w:rStyle w:val="Hyperlink"/>
            <w:rFonts w:ascii="Georgia" w:hAnsi="Georgia"/>
          </w:rPr>
          <w:t>https://www.irs.gov/charities-non-profits/applying-for-tax-exempt-status</w:t>
        </w:r>
      </w:hyperlink>
    </w:p>
    <w:p w14:paraId="4AA387E5" w14:textId="0FC56391" w:rsidR="5EECDE33" w:rsidRPr="00C73841" w:rsidRDefault="00000000" w:rsidP="5B8FC349">
      <w:pPr>
        <w:spacing w:after="0" w:line="240" w:lineRule="auto"/>
        <w:rPr>
          <w:rFonts w:ascii="Georgia" w:hAnsi="Georgia"/>
        </w:rPr>
      </w:pPr>
      <w:hyperlink r:id="rId29">
        <w:r w:rsidR="5EECDE33" w:rsidRPr="00C73841">
          <w:rPr>
            <w:rStyle w:val="Hyperlink"/>
            <w:rFonts w:ascii="Georgia" w:hAnsi="Georgia"/>
          </w:rPr>
          <w:t>https://iga.in.gov/legislative/laws/2022/ic/titles/001</w:t>
        </w:r>
      </w:hyperlink>
      <w:r w:rsidR="5EECDE33" w:rsidRPr="00C73841">
        <w:rPr>
          <w:rFonts w:ascii="Georgia" w:hAnsi="Georgia"/>
        </w:rPr>
        <w:t xml:space="preserve"> </w:t>
      </w:r>
    </w:p>
    <w:p w14:paraId="3AA13DA1" w14:textId="4FF74D40" w:rsidR="5EECDE33" w:rsidRPr="00C73841" w:rsidRDefault="00000000" w:rsidP="5B8FC349">
      <w:pPr>
        <w:spacing w:after="0" w:line="240" w:lineRule="auto"/>
        <w:rPr>
          <w:rFonts w:ascii="Georgia" w:hAnsi="Georgia"/>
        </w:rPr>
      </w:pPr>
      <w:hyperlink r:id="rId30">
        <w:r w:rsidR="5EECDE33" w:rsidRPr="00C73841">
          <w:rPr>
            <w:rStyle w:val="Hyperlink"/>
            <w:rFonts w:ascii="Georgia" w:hAnsi="Georgia"/>
          </w:rPr>
          <w:t>https://ncdc.unl.edu/legal-questions-ask-when-forming-cooperatives</w:t>
        </w:r>
      </w:hyperlink>
      <w:r w:rsidR="5EECDE33" w:rsidRPr="00C73841">
        <w:rPr>
          <w:rFonts w:ascii="Georgia" w:hAnsi="Georgia"/>
        </w:rPr>
        <w:t xml:space="preserve"> </w:t>
      </w:r>
    </w:p>
    <w:p w14:paraId="65D80BBC" w14:textId="699C936F" w:rsidR="5EECDE33" w:rsidRPr="00C73841" w:rsidRDefault="00000000" w:rsidP="5B8FC349">
      <w:pPr>
        <w:spacing w:after="0" w:line="240" w:lineRule="auto"/>
        <w:rPr>
          <w:rFonts w:ascii="Georgia" w:hAnsi="Georgia"/>
        </w:rPr>
      </w:pPr>
      <w:hyperlink r:id="rId31">
        <w:r w:rsidR="5EECDE33" w:rsidRPr="00C73841">
          <w:rPr>
            <w:rStyle w:val="Hyperlink"/>
            <w:rFonts w:ascii="Georgia" w:hAnsi="Georgia"/>
          </w:rPr>
          <w:t>https://ncdc.unl.edu/Documents/coopHouse02%281%29.pdf</w:t>
        </w:r>
      </w:hyperlink>
      <w:r w:rsidR="5EECDE33" w:rsidRPr="00C73841">
        <w:rPr>
          <w:rFonts w:ascii="Georgia" w:hAnsi="Georgia"/>
        </w:rPr>
        <w:t xml:space="preserve"> </w:t>
      </w:r>
    </w:p>
    <w:p w14:paraId="5194F41D" w14:textId="0FB8F3A8" w:rsidR="1796FD14" w:rsidRPr="00C73841" w:rsidRDefault="00000000" w:rsidP="44824338">
      <w:pPr>
        <w:spacing w:after="0" w:line="240" w:lineRule="auto"/>
        <w:rPr>
          <w:rFonts w:ascii="Georgia" w:hAnsi="Georgia"/>
        </w:rPr>
      </w:pPr>
      <w:hyperlink r:id="rId32">
        <w:r w:rsidR="1796FD14" w:rsidRPr="00C73841">
          <w:rPr>
            <w:rStyle w:val="Hyperlink"/>
            <w:rFonts w:ascii="Georgia" w:hAnsi="Georgia"/>
          </w:rPr>
          <w:t>https://probonoindiana.org/</w:t>
        </w:r>
      </w:hyperlink>
      <w:r w:rsidR="1796FD14" w:rsidRPr="00C73841">
        <w:rPr>
          <w:rFonts w:ascii="Georgia" w:hAnsi="Georgia"/>
        </w:rPr>
        <w:t xml:space="preserve"> </w:t>
      </w:r>
    </w:p>
    <w:sectPr w:rsidR="1796FD14" w:rsidRPr="00C7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4C84"/>
    <w:multiLevelType w:val="hybridMultilevel"/>
    <w:tmpl w:val="3B1297FE"/>
    <w:lvl w:ilvl="0" w:tplc="61E065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2861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A89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C7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EA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84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82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C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A26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3607"/>
    <w:multiLevelType w:val="hybridMultilevel"/>
    <w:tmpl w:val="898AF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2334"/>
    <w:multiLevelType w:val="hybridMultilevel"/>
    <w:tmpl w:val="72E68414"/>
    <w:lvl w:ilvl="0" w:tplc="7CA89F2A">
      <w:start w:val="1"/>
      <w:numFmt w:val="decimal"/>
      <w:lvlText w:val="%1."/>
      <w:lvlJc w:val="left"/>
      <w:pPr>
        <w:ind w:left="720" w:hanging="360"/>
      </w:pPr>
    </w:lvl>
    <w:lvl w:ilvl="1" w:tplc="BCE41EA2">
      <w:start w:val="1"/>
      <w:numFmt w:val="lowerLetter"/>
      <w:lvlText w:val="%2."/>
      <w:lvlJc w:val="left"/>
      <w:pPr>
        <w:ind w:left="1440" w:hanging="360"/>
      </w:pPr>
    </w:lvl>
    <w:lvl w:ilvl="2" w:tplc="B18607C0">
      <w:start w:val="1"/>
      <w:numFmt w:val="lowerRoman"/>
      <w:lvlText w:val="%3."/>
      <w:lvlJc w:val="right"/>
      <w:pPr>
        <w:ind w:left="2160" w:hanging="180"/>
      </w:pPr>
    </w:lvl>
    <w:lvl w:ilvl="3" w:tplc="91248E7C">
      <w:start w:val="1"/>
      <w:numFmt w:val="decimal"/>
      <w:lvlText w:val="%4."/>
      <w:lvlJc w:val="left"/>
      <w:pPr>
        <w:ind w:left="2880" w:hanging="360"/>
      </w:pPr>
    </w:lvl>
    <w:lvl w:ilvl="4" w:tplc="AF6E87CC">
      <w:start w:val="1"/>
      <w:numFmt w:val="lowerLetter"/>
      <w:lvlText w:val="%5."/>
      <w:lvlJc w:val="left"/>
      <w:pPr>
        <w:ind w:left="3600" w:hanging="360"/>
      </w:pPr>
    </w:lvl>
    <w:lvl w:ilvl="5" w:tplc="47527500">
      <w:start w:val="1"/>
      <w:numFmt w:val="lowerRoman"/>
      <w:lvlText w:val="%6."/>
      <w:lvlJc w:val="right"/>
      <w:pPr>
        <w:ind w:left="4320" w:hanging="180"/>
      </w:pPr>
    </w:lvl>
    <w:lvl w:ilvl="6" w:tplc="E12608CE">
      <w:start w:val="1"/>
      <w:numFmt w:val="decimal"/>
      <w:lvlText w:val="%7."/>
      <w:lvlJc w:val="left"/>
      <w:pPr>
        <w:ind w:left="5040" w:hanging="360"/>
      </w:pPr>
    </w:lvl>
    <w:lvl w:ilvl="7" w:tplc="1E36853A">
      <w:start w:val="1"/>
      <w:numFmt w:val="lowerLetter"/>
      <w:lvlText w:val="%8."/>
      <w:lvlJc w:val="left"/>
      <w:pPr>
        <w:ind w:left="5760" w:hanging="360"/>
      </w:pPr>
    </w:lvl>
    <w:lvl w:ilvl="8" w:tplc="72E060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793D"/>
    <w:multiLevelType w:val="hybridMultilevel"/>
    <w:tmpl w:val="C422ECC6"/>
    <w:lvl w:ilvl="0" w:tplc="26A4EB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EEC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E0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46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67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06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6E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C0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C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11162"/>
    <w:multiLevelType w:val="hybridMultilevel"/>
    <w:tmpl w:val="ABA68FF6"/>
    <w:lvl w:ilvl="0" w:tplc="4AF60D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4DA8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C5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8C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06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0E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AB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8C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62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9807F"/>
    <w:multiLevelType w:val="hybridMultilevel"/>
    <w:tmpl w:val="225A367A"/>
    <w:lvl w:ilvl="0" w:tplc="5A5E5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B2429E">
      <w:start w:val="1"/>
      <w:numFmt w:val="lowerLetter"/>
      <w:lvlText w:val="%2."/>
      <w:lvlJc w:val="left"/>
      <w:pPr>
        <w:ind w:left="1440" w:hanging="360"/>
      </w:pPr>
    </w:lvl>
    <w:lvl w:ilvl="2" w:tplc="1F16177A">
      <w:start w:val="1"/>
      <w:numFmt w:val="lowerRoman"/>
      <w:lvlText w:val="%3."/>
      <w:lvlJc w:val="right"/>
      <w:pPr>
        <w:ind w:left="2160" w:hanging="180"/>
      </w:pPr>
    </w:lvl>
    <w:lvl w:ilvl="3" w:tplc="152CBD92">
      <w:start w:val="1"/>
      <w:numFmt w:val="decimal"/>
      <w:lvlText w:val="%4."/>
      <w:lvlJc w:val="left"/>
      <w:pPr>
        <w:ind w:left="2880" w:hanging="360"/>
      </w:pPr>
    </w:lvl>
    <w:lvl w:ilvl="4" w:tplc="07E08DF0">
      <w:start w:val="1"/>
      <w:numFmt w:val="lowerLetter"/>
      <w:lvlText w:val="%5."/>
      <w:lvlJc w:val="left"/>
      <w:pPr>
        <w:ind w:left="3600" w:hanging="360"/>
      </w:pPr>
    </w:lvl>
    <w:lvl w:ilvl="5" w:tplc="D47658E6">
      <w:start w:val="1"/>
      <w:numFmt w:val="lowerRoman"/>
      <w:lvlText w:val="%6."/>
      <w:lvlJc w:val="right"/>
      <w:pPr>
        <w:ind w:left="4320" w:hanging="180"/>
      </w:pPr>
    </w:lvl>
    <w:lvl w:ilvl="6" w:tplc="FABA3390">
      <w:start w:val="1"/>
      <w:numFmt w:val="decimal"/>
      <w:lvlText w:val="%7."/>
      <w:lvlJc w:val="left"/>
      <w:pPr>
        <w:ind w:left="5040" w:hanging="360"/>
      </w:pPr>
    </w:lvl>
    <w:lvl w:ilvl="7" w:tplc="67DCF258">
      <w:start w:val="1"/>
      <w:numFmt w:val="lowerLetter"/>
      <w:lvlText w:val="%8."/>
      <w:lvlJc w:val="left"/>
      <w:pPr>
        <w:ind w:left="5760" w:hanging="360"/>
      </w:pPr>
    </w:lvl>
    <w:lvl w:ilvl="8" w:tplc="B540E7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A9D01"/>
    <w:multiLevelType w:val="hybridMultilevel"/>
    <w:tmpl w:val="7B40E30A"/>
    <w:lvl w:ilvl="0" w:tplc="90B29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24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A5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42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C4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B83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40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E6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CC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57E58"/>
    <w:multiLevelType w:val="hybridMultilevel"/>
    <w:tmpl w:val="B2F268D8"/>
    <w:lvl w:ilvl="0" w:tplc="AE1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2F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80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23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4E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0C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C3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0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0A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740543">
    <w:abstractNumId w:val="6"/>
  </w:num>
  <w:num w:numId="2" w16cid:durableId="350839043">
    <w:abstractNumId w:val="3"/>
  </w:num>
  <w:num w:numId="3" w16cid:durableId="213275599">
    <w:abstractNumId w:val="7"/>
  </w:num>
  <w:num w:numId="4" w16cid:durableId="1899242791">
    <w:abstractNumId w:val="4"/>
  </w:num>
  <w:num w:numId="5" w16cid:durableId="1147628230">
    <w:abstractNumId w:val="0"/>
  </w:num>
  <w:num w:numId="6" w16cid:durableId="1836216442">
    <w:abstractNumId w:val="5"/>
  </w:num>
  <w:num w:numId="7" w16cid:durableId="1453015960">
    <w:abstractNumId w:val="2"/>
  </w:num>
  <w:num w:numId="8" w16cid:durableId="1172994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F3F10B"/>
    <w:rsid w:val="004F54B5"/>
    <w:rsid w:val="006E2A72"/>
    <w:rsid w:val="00C73841"/>
    <w:rsid w:val="019E9CF8"/>
    <w:rsid w:val="01E9F98E"/>
    <w:rsid w:val="0212085A"/>
    <w:rsid w:val="033A6D59"/>
    <w:rsid w:val="03CDBEB3"/>
    <w:rsid w:val="0490DDCD"/>
    <w:rsid w:val="04C8D637"/>
    <w:rsid w:val="06720E1B"/>
    <w:rsid w:val="06BD6AB1"/>
    <w:rsid w:val="08E87912"/>
    <w:rsid w:val="09BE0192"/>
    <w:rsid w:val="0B6D6D39"/>
    <w:rsid w:val="0CBABA2E"/>
    <w:rsid w:val="0D149FE8"/>
    <w:rsid w:val="0EC78077"/>
    <w:rsid w:val="0EEB2F80"/>
    <w:rsid w:val="0F93C708"/>
    <w:rsid w:val="1093195E"/>
    <w:rsid w:val="10DA629A"/>
    <w:rsid w:val="13F2D66E"/>
    <w:rsid w:val="1408DFC6"/>
    <w:rsid w:val="14EC6184"/>
    <w:rsid w:val="151EEEAC"/>
    <w:rsid w:val="17025AE2"/>
    <w:rsid w:val="1749A41E"/>
    <w:rsid w:val="1796FD14"/>
    <w:rsid w:val="180C0115"/>
    <w:rsid w:val="1A131CC3"/>
    <w:rsid w:val="1AD8C2C0"/>
    <w:rsid w:val="1AF39EF3"/>
    <w:rsid w:val="1C1D1541"/>
    <w:rsid w:val="1C8F6F54"/>
    <w:rsid w:val="1CE2B755"/>
    <w:rsid w:val="20331CED"/>
    <w:rsid w:val="20960196"/>
    <w:rsid w:val="209D9238"/>
    <w:rsid w:val="20B0C607"/>
    <w:rsid w:val="20B181B3"/>
    <w:rsid w:val="20F873EA"/>
    <w:rsid w:val="224CFB0F"/>
    <w:rsid w:val="2294444B"/>
    <w:rsid w:val="23E866C9"/>
    <w:rsid w:val="23F859C9"/>
    <w:rsid w:val="24282726"/>
    <w:rsid w:val="2455574D"/>
    <w:rsid w:val="260E4C46"/>
    <w:rsid w:val="2656E43A"/>
    <w:rsid w:val="27AA1CA7"/>
    <w:rsid w:val="28734BB0"/>
    <w:rsid w:val="28C6F63D"/>
    <w:rsid w:val="2914C0A6"/>
    <w:rsid w:val="298E84FC"/>
    <w:rsid w:val="2C1AFAA0"/>
    <w:rsid w:val="2C74A425"/>
    <w:rsid w:val="2D8B1ED2"/>
    <w:rsid w:val="2E9447F9"/>
    <w:rsid w:val="2EDEB6BA"/>
    <w:rsid w:val="2F306EC2"/>
    <w:rsid w:val="31A81FD8"/>
    <w:rsid w:val="32539ED7"/>
    <w:rsid w:val="32631ED9"/>
    <w:rsid w:val="32AA6815"/>
    <w:rsid w:val="33E478A9"/>
    <w:rsid w:val="353A9F4F"/>
    <w:rsid w:val="35ADBFA9"/>
    <w:rsid w:val="364D05DF"/>
    <w:rsid w:val="3866CDF4"/>
    <w:rsid w:val="3B90B347"/>
    <w:rsid w:val="3CC4B5BD"/>
    <w:rsid w:val="3E2E95E8"/>
    <w:rsid w:val="3FD34B94"/>
    <w:rsid w:val="3FF3F10B"/>
    <w:rsid w:val="3FF663AF"/>
    <w:rsid w:val="401BD7D0"/>
    <w:rsid w:val="40BD2134"/>
    <w:rsid w:val="40E5D4A2"/>
    <w:rsid w:val="41B80CD8"/>
    <w:rsid w:val="428BE9D3"/>
    <w:rsid w:val="43389BAC"/>
    <w:rsid w:val="433A5035"/>
    <w:rsid w:val="439B2675"/>
    <w:rsid w:val="44824338"/>
    <w:rsid w:val="44A6BCB7"/>
    <w:rsid w:val="46D2C737"/>
    <w:rsid w:val="486E9798"/>
    <w:rsid w:val="497765C5"/>
    <w:rsid w:val="49C31EBD"/>
    <w:rsid w:val="4AEE833E"/>
    <w:rsid w:val="4BA79FFF"/>
    <w:rsid w:val="4E38AC39"/>
    <w:rsid w:val="4EC97932"/>
    <w:rsid w:val="4EDDD91C"/>
    <w:rsid w:val="4EF37518"/>
    <w:rsid w:val="4FAEFDF5"/>
    <w:rsid w:val="52070443"/>
    <w:rsid w:val="522DDCD7"/>
    <w:rsid w:val="5288E540"/>
    <w:rsid w:val="56E8EB01"/>
    <w:rsid w:val="570CC632"/>
    <w:rsid w:val="57872515"/>
    <w:rsid w:val="5A208BC3"/>
    <w:rsid w:val="5AE5CA50"/>
    <w:rsid w:val="5B8FC349"/>
    <w:rsid w:val="5C37B50C"/>
    <w:rsid w:val="5C4F48D7"/>
    <w:rsid w:val="5C4FAD7E"/>
    <w:rsid w:val="5D582C85"/>
    <w:rsid w:val="5EA6327D"/>
    <w:rsid w:val="5EECDE33"/>
    <w:rsid w:val="5FDAA84F"/>
    <w:rsid w:val="605F64A6"/>
    <w:rsid w:val="610B262F"/>
    <w:rsid w:val="618C594D"/>
    <w:rsid w:val="61D2B4EE"/>
    <w:rsid w:val="629D3EFA"/>
    <w:rsid w:val="62D7B3D8"/>
    <w:rsid w:val="6379A3A0"/>
    <w:rsid w:val="64BA25D7"/>
    <w:rsid w:val="65633E6A"/>
    <w:rsid w:val="663DD900"/>
    <w:rsid w:val="697579C2"/>
    <w:rsid w:val="69E8E524"/>
    <w:rsid w:val="6A89F9A9"/>
    <w:rsid w:val="6B1937A9"/>
    <w:rsid w:val="6C300403"/>
    <w:rsid w:val="6C552D66"/>
    <w:rsid w:val="6D10A358"/>
    <w:rsid w:val="6D76156E"/>
    <w:rsid w:val="6E098F2F"/>
    <w:rsid w:val="6E4B2AD4"/>
    <w:rsid w:val="70879EB0"/>
    <w:rsid w:val="70F83F0E"/>
    <w:rsid w:val="7478D0B3"/>
    <w:rsid w:val="74B82C69"/>
    <w:rsid w:val="7692E16F"/>
    <w:rsid w:val="77678092"/>
    <w:rsid w:val="7777CAC3"/>
    <w:rsid w:val="77A43E78"/>
    <w:rsid w:val="77EFCD2B"/>
    <w:rsid w:val="798B9D8C"/>
    <w:rsid w:val="79B3AFA8"/>
    <w:rsid w:val="7AF788C1"/>
    <w:rsid w:val="7CC33E4E"/>
    <w:rsid w:val="7CC3DA90"/>
    <w:rsid w:val="7D3E9736"/>
    <w:rsid w:val="7DB6D0F7"/>
    <w:rsid w:val="7E0625F5"/>
    <w:rsid w:val="7EB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F10B"/>
  <w15:chartTrackingRefBased/>
  <w15:docId w15:val="{94DF021C-1DDD-4945-876D-BBA7B0AC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3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m.org/news/best-project-plan-templates" TargetMode="External"/><Relationship Id="rId18" Type="http://schemas.openxmlformats.org/officeDocument/2006/relationships/hyperlink" Target="https://probonoindiana.org/" TargetMode="External"/><Relationship Id="rId26" Type="http://schemas.openxmlformats.org/officeDocument/2006/relationships/hyperlink" Target="https://www.nasco.coop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vallian@indiana.edu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diana.freelegalanswers.org/" TargetMode="External"/><Relationship Id="rId17" Type="http://schemas.openxmlformats.org/officeDocument/2006/relationships/hyperlink" Target="https://cooperationworks.coop/" TargetMode="External"/><Relationship Id="rId25" Type="http://schemas.openxmlformats.org/officeDocument/2006/relationships/hyperlink" Target="https://cooperationworks.coop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f.coop/cooperative-development-fund" TargetMode="External"/><Relationship Id="rId20" Type="http://schemas.openxmlformats.org/officeDocument/2006/relationships/hyperlink" Target="https://citl.indiana.edu/programs/service-learning/index.html" TargetMode="External"/><Relationship Id="rId29" Type="http://schemas.openxmlformats.org/officeDocument/2006/relationships/hyperlink" Target="https://iga.in.gov/legislative/laws/2022/ic/titles/00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bonoindiana.org/" TargetMode="External"/><Relationship Id="rId24" Type="http://schemas.openxmlformats.org/officeDocument/2006/relationships/hyperlink" Target="https://www.cdf.coop/cooperative-development-fund" TargetMode="External"/><Relationship Id="rId32" Type="http://schemas.openxmlformats.org/officeDocument/2006/relationships/hyperlink" Target="https://probonoindiana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cdc.coop/" TargetMode="External"/><Relationship Id="rId23" Type="http://schemas.openxmlformats.org/officeDocument/2006/relationships/hyperlink" Target="http://www.icdc.coop/" TargetMode="External"/><Relationship Id="rId28" Type="http://schemas.openxmlformats.org/officeDocument/2006/relationships/hyperlink" Target="https://www.irs.gov/charities-non-profits/applying-for-tax-exempt-status" TargetMode="External"/><Relationship Id="rId10" Type="http://schemas.openxmlformats.org/officeDocument/2006/relationships/hyperlink" Target="https://www.irs.gov/charities-non-profits/applying-for-tax-exempt-status" TargetMode="External"/><Relationship Id="rId19" Type="http://schemas.openxmlformats.org/officeDocument/2006/relationships/hyperlink" Target="https://www.vlpswin.org/" TargetMode="External"/><Relationship Id="rId31" Type="http://schemas.openxmlformats.org/officeDocument/2006/relationships/hyperlink" Target="https://ncdc.unl.edu/Documents/coopHouse02%281%29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ga.in.gov/legislative/laws/2022/ic/titles/001" TargetMode="External"/><Relationship Id="rId14" Type="http://schemas.openxmlformats.org/officeDocument/2006/relationships/hyperlink" Target="https://www.cdf.coop/cooperative-development-fund" TargetMode="External"/><Relationship Id="rId22" Type="http://schemas.openxmlformats.org/officeDocument/2006/relationships/hyperlink" Target="https://indiana.sharepoint.com/:x:/r/sites/iurural/_layouts/15/Doc.aspx?sourcedoc=%7B31A29ABB-397C-4FB7-9879-92EC989B60CC%7D&amp;file=Housing%20Resources%202022.xlsx&amp;action=default&amp;mobileredirect=true" TargetMode="External"/><Relationship Id="rId27" Type="http://schemas.openxmlformats.org/officeDocument/2006/relationships/hyperlink" Target="https://www.nasco.coop/resources/group-equity-housing-cooperative-incorporation-statutes-state" TargetMode="External"/><Relationship Id="rId30" Type="http://schemas.openxmlformats.org/officeDocument/2006/relationships/hyperlink" Target="https://ncdc.unl.edu/legal-questions-ask-when-forming-cooperatives" TargetMode="External"/><Relationship Id="rId8" Type="http://schemas.openxmlformats.org/officeDocument/2006/relationships/hyperlink" Target="https://www.nasco.coop/resources/group-equity-housing-cooperative-incorporation-statutes-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CC2F821429E4C82A20A6946E1D495" ma:contentTypeVersion="19" ma:contentTypeDescription="Create a new document." ma:contentTypeScope="" ma:versionID="1ed2ddace666451f08d528fd7042939a">
  <xsd:schema xmlns:xsd="http://www.w3.org/2001/XMLSchema" xmlns:xs="http://www.w3.org/2001/XMLSchema" xmlns:p="http://schemas.microsoft.com/office/2006/metadata/properties" xmlns:ns2="41c41630-1d14-4100-9c46-23ca1ab0c75c" xmlns:ns3="efead41a-b90b-4508-b869-5059b549d54f" targetNamespace="http://schemas.microsoft.com/office/2006/metadata/properties" ma:root="true" ma:fieldsID="1becfca3616ea15c1162264849287678" ns2:_="" ns3:_="">
    <xsd:import namespace="41c41630-1d14-4100-9c46-23ca1ab0c75c"/>
    <xsd:import namespace="efead41a-b90b-4508-b869-5059b549d54f"/>
    <xsd:element name="properties">
      <xsd:complexType>
        <xsd:sequence>
          <xsd:element name="documentManagement">
            <xsd:complexType>
              <xsd:all>
                <xsd:element ref="ns2:ProjectTag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Project_x0020_Tag_x003a__x0020_Projec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1630-1d14-4100-9c46-23ca1ab0c75c" elementFormDefault="qualified">
    <xsd:import namespace="http://schemas.microsoft.com/office/2006/documentManagement/types"/>
    <xsd:import namespace="http://schemas.microsoft.com/office/infopath/2007/PartnerControls"/>
    <xsd:element name="ProjectTag" ma:index="3" nillable="true" ma:displayName="Project Tag" ma:description="Use this tag to link a file to a CRE project." ma:format="Dropdown" ma:hidden="true" ma:list="9b276e07-4e27-4607-b29a-0a5b4c570a5c" ma:internalName="ProjectTag" ma:readOnly="false" ma:showField="Title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roject_x0020_Tag_x003a__x0020_Project_x0020_Name" ma:index="23" nillable="true" ma:displayName="Project Tag: Project Name" ma:description="Use this tag to link a file to a CRE project." ma:format="Dropdown" ma:hidden="true" ma:list="9b276e07-4e27-4607-b29a-0a5b4c570a5c" ma:internalName="Project_x0020_Tag_x003a__x0020_Project_x0020_Name" ma:readOnly="true" ma:showField="field_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d41a-b90b-4508-b869-5059b549d5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523fe56c-6fdf-4323-b0a7-63743b57ae7c}" ma:internalName="TaxCatchAll" ma:readOnly="false" ma:showField="CatchAllData" ma:web="efead41a-b90b-4508-b869-5059b549d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c41630-1d14-4100-9c46-23ca1ab0c75c">
      <Terms xmlns="http://schemas.microsoft.com/office/infopath/2007/PartnerControls"/>
    </lcf76f155ced4ddcb4097134ff3c332f>
    <TaxCatchAll xmlns="efead41a-b90b-4508-b869-5059b549d54f" xsi:nil="true"/>
    <SharedWithUsers xmlns="efead41a-b90b-4508-b869-5059b549d54f">
      <UserInfo>
        <DisplayName>Piser, Gabriel</DisplayName>
        <AccountId>21</AccountId>
        <AccountType/>
      </UserInfo>
    </SharedWithUsers>
    <ProjectTag xmlns="41c41630-1d14-4100-9c46-23ca1ab0c75c" xsi:nil="true"/>
  </documentManagement>
</p:properties>
</file>

<file path=customXml/itemProps1.xml><?xml version="1.0" encoding="utf-8"?>
<ds:datastoreItem xmlns:ds="http://schemas.openxmlformats.org/officeDocument/2006/customXml" ds:itemID="{3EE7B0E8-9792-47CB-B3D2-D29E7535A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E6251-1DA2-4F7B-9A0B-B2F96956B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41630-1d14-4100-9c46-23ca1ab0c75c"/>
    <ds:schemaRef ds:uri="efead41a-b90b-4508-b869-5059b549d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BBE2C-1613-4CE5-83EC-15A9FC6A19BF}">
  <ds:schemaRefs>
    <ds:schemaRef ds:uri="http://schemas.microsoft.com/office/2006/metadata/properties"/>
    <ds:schemaRef ds:uri="http://schemas.microsoft.com/office/infopath/2007/PartnerControls"/>
    <ds:schemaRef ds:uri="41c41630-1d14-4100-9c46-23ca1ab0c75c"/>
    <ds:schemaRef ds:uri="efead41a-b90b-4508-b869-5059b549d5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Vasconi, Nicole Marie</dc:creator>
  <cp:keywords/>
  <dc:description/>
  <cp:lastModifiedBy>Annalise Cain</cp:lastModifiedBy>
  <cp:revision>2</cp:revision>
  <dcterms:created xsi:type="dcterms:W3CDTF">2024-03-06T17:19:00Z</dcterms:created>
  <dcterms:modified xsi:type="dcterms:W3CDTF">2024-03-06T17:19:00Z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0x010100C68CC2F821429E4C82A20A6946E1D495</vt:lpwstr>
  </property>
  <property fmtid="{D5CDD505-2E9C-101B-9397-08002B2CF9AE}" pid="3" name="MediaServiceImageTags">
    <vt:lpwstr/>
  </property>
</Properties>
</file>